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9D8" w:rsidRPr="009F09D8" w:rsidRDefault="00956779" w:rsidP="009F09D8">
      <w:pPr>
        <w:pStyle w:val="af7"/>
        <w:jc w:val="center"/>
        <w:rPr>
          <w:rFonts w:ascii="Times New Roman" w:hAnsi="Times New Roman" w:cs="Times New Roman"/>
          <w:b/>
          <w:sz w:val="28"/>
          <w:szCs w:val="24"/>
        </w:rPr>
      </w:pPr>
      <w:r>
        <w:rPr>
          <w:rFonts w:ascii="Times New Roman" w:hAnsi="Times New Roman" w:cs="Times New Roman"/>
          <w:sz w:val="28"/>
          <w:szCs w:val="24"/>
        </w:rPr>
        <w:t xml:space="preserve">ОБЛАСТНОЕ ГОСУДАРСТВЕННОЕ </w:t>
      </w:r>
      <w:r w:rsidR="009F09D8" w:rsidRPr="009F09D8">
        <w:rPr>
          <w:rFonts w:ascii="Times New Roman" w:hAnsi="Times New Roman" w:cs="Times New Roman"/>
          <w:sz w:val="28"/>
          <w:szCs w:val="24"/>
        </w:rPr>
        <w:t>БЮДЖЕТНОЕ</w:t>
      </w:r>
    </w:p>
    <w:p w:rsidR="009F09D8" w:rsidRPr="009F09D8" w:rsidRDefault="009F09D8" w:rsidP="009F09D8">
      <w:pPr>
        <w:pStyle w:val="af7"/>
        <w:jc w:val="center"/>
        <w:rPr>
          <w:rFonts w:ascii="Times New Roman" w:hAnsi="Times New Roman" w:cs="Times New Roman"/>
          <w:b/>
          <w:sz w:val="28"/>
          <w:szCs w:val="24"/>
        </w:rPr>
      </w:pPr>
      <w:r w:rsidRPr="009F09D8">
        <w:rPr>
          <w:rFonts w:ascii="Times New Roman" w:hAnsi="Times New Roman" w:cs="Times New Roman"/>
          <w:sz w:val="28"/>
          <w:szCs w:val="24"/>
        </w:rPr>
        <w:t>ПР</w:t>
      </w:r>
      <w:r w:rsidR="00956779">
        <w:rPr>
          <w:rFonts w:ascii="Times New Roman" w:hAnsi="Times New Roman" w:cs="Times New Roman"/>
          <w:sz w:val="28"/>
          <w:szCs w:val="24"/>
        </w:rPr>
        <w:t xml:space="preserve">ОФЕССИОНАЛЬНОЕ ОБРАЗОВАТЕЛЬНОЕ </w:t>
      </w:r>
      <w:r w:rsidRPr="009F09D8">
        <w:rPr>
          <w:rFonts w:ascii="Times New Roman" w:hAnsi="Times New Roman" w:cs="Times New Roman"/>
          <w:sz w:val="28"/>
          <w:szCs w:val="24"/>
        </w:rPr>
        <w:t>УЧРЕЖДЕНИЕ</w:t>
      </w:r>
    </w:p>
    <w:p w:rsidR="009F09D8" w:rsidRPr="009F09D8" w:rsidRDefault="009F09D8" w:rsidP="009F09D8">
      <w:pPr>
        <w:pStyle w:val="af7"/>
        <w:jc w:val="center"/>
        <w:rPr>
          <w:rFonts w:ascii="Times New Roman" w:hAnsi="Times New Roman" w:cs="Times New Roman"/>
          <w:b/>
          <w:sz w:val="28"/>
          <w:szCs w:val="24"/>
        </w:rPr>
      </w:pPr>
      <w:r w:rsidRPr="009F09D8">
        <w:rPr>
          <w:rFonts w:ascii="Times New Roman" w:hAnsi="Times New Roman" w:cs="Times New Roman"/>
          <w:b/>
          <w:sz w:val="28"/>
          <w:szCs w:val="24"/>
        </w:rPr>
        <w:t>«СМОЛЕНСКИЙ АВТОТРАНСПОРТНЫЙ КОЛЛЕДЖ</w:t>
      </w:r>
    </w:p>
    <w:p w:rsidR="009F09D8" w:rsidRPr="009F09D8" w:rsidRDefault="009F09D8" w:rsidP="009F09D8">
      <w:pPr>
        <w:pStyle w:val="af7"/>
        <w:jc w:val="center"/>
        <w:rPr>
          <w:rFonts w:ascii="Times New Roman" w:hAnsi="Times New Roman" w:cs="Times New Roman"/>
          <w:caps/>
          <w:sz w:val="28"/>
          <w:szCs w:val="24"/>
        </w:rPr>
      </w:pPr>
      <w:r w:rsidRPr="009F09D8">
        <w:rPr>
          <w:rFonts w:ascii="Times New Roman" w:hAnsi="Times New Roman" w:cs="Times New Roman"/>
          <w:b/>
          <w:sz w:val="28"/>
          <w:szCs w:val="24"/>
        </w:rPr>
        <w:t>имени Е.Г. Трубицына»</w:t>
      </w:r>
    </w:p>
    <w:p w:rsidR="00F7465F" w:rsidRPr="009F09D8" w:rsidRDefault="00F7465F" w:rsidP="00D82A99">
      <w:pPr>
        <w:spacing w:line="360" w:lineRule="auto"/>
        <w:rPr>
          <w:rFonts w:ascii="Times New Roman" w:eastAsia="Times New Roman" w:hAnsi="Times New Roman" w:cs="Times New Roman"/>
          <w:sz w:val="28"/>
          <w:szCs w:val="24"/>
        </w:rPr>
      </w:pPr>
    </w:p>
    <w:p w:rsidR="00D82A99" w:rsidRPr="00D82A99" w:rsidRDefault="00D82A99" w:rsidP="00D82A99">
      <w:pPr>
        <w:spacing w:line="360" w:lineRule="auto"/>
        <w:rPr>
          <w:rFonts w:ascii="Times New Roman" w:eastAsia="Times New Roman" w:hAnsi="Times New Roman" w:cs="Times New Roman"/>
          <w:sz w:val="24"/>
          <w:szCs w:val="24"/>
        </w:rPr>
      </w:pPr>
    </w:p>
    <w:p w:rsidR="00BC6BD5" w:rsidRPr="000E5BBB" w:rsidRDefault="00BC6BD5" w:rsidP="00D82A99">
      <w:pPr>
        <w:spacing w:line="360" w:lineRule="auto"/>
        <w:rPr>
          <w:rFonts w:ascii="Times New Roman" w:eastAsia="Times New Roman" w:hAnsi="Times New Roman" w:cs="Times New Roman"/>
          <w:sz w:val="28"/>
          <w:szCs w:val="24"/>
        </w:rPr>
      </w:pPr>
    </w:p>
    <w:p w:rsidR="00F7465F" w:rsidRPr="000E5BBB" w:rsidRDefault="00C8039F" w:rsidP="00D82A99">
      <w:pPr>
        <w:spacing w:after="0" w:line="360" w:lineRule="auto"/>
        <w:jc w:val="center"/>
        <w:rPr>
          <w:rFonts w:ascii="Times New Roman" w:eastAsia="Times New Roman" w:hAnsi="Times New Roman" w:cs="Times New Roman"/>
          <w:b/>
          <w:sz w:val="44"/>
          <w:szCs w:val="24"/>
        </w:rPr>
      </w:pPr>
      <w:r w:rsidRPr="000E5BBB">
        <w:rPr>
          <w:rFonts w:ascii="Times New Roman" w:eastAsia="Times New Roman" w:hAnsi="Times New Roman" w:cs="Times New Roman"/>
          <w:b/>
          <w:sz w:val="44"/>
          <w:szCs w:val="24"/>
        </w:rPr>
        <w:t xml:space="preserve">РАБОЧАЯ ПРОГРАММА </w:t>
      </w:r>
    </w:p>
    <w:p w:rsidR="00F7465F" w:rsidRPr="000E5BBB" w:rsidRDefault="00BC6BD5" w:rsidP="00D82A99">
      <w:pPr>
        <w:spacing w:after="0" w:line="360" w:lineRule="auto"/>
        <w:jc w:val="center"/>
        <w:rPr>
          <w:rFonts w:ascii="Times New Roman" w:eastAsia="Times New Roman" w:hAnsi="Times New Roman" w:cs="Times New Roman"/>
          <w:sz w:val="36"/>
          <w:szCs w:val="24"/>
        </w:rPr>
      </w:pPr>
      <w:r w:rsidRPr="000E5BBB">
        <w:rPr>
          <w:rFonts w:ascii="Times New Roman" w:eastAsia="Times New Roman" w:hAnsi="Times New Roman" w:cs="Times New Roman"/>
          <w:sz w:val="36"/>
          <w:szCs w:val="24"/>
        </w:rPr>
        <w:t>общеобразовательной дисциплины</w:t>
      </w:r>
    </w:p>
    <w:p w:rsidR="00F7465F" w:rsidRPr="00B96EE1" w:rsidRDefault="00C8039F" w:rsidP="00D82A99">
      <w:pPr>
        <w:spacing w:after="0" w:line="360" w:lineRule="auto"/>
        <w:jc w:val="center"/>
        <w:rPr>
          <w:rFonts w:ascii="Times New Roman" w:eastAsia="Times New Roman" w:hAnsi="Times New Roman" w:cs="Times New Roman"/>
          <w:b/>
          <w:sz w:val="40"/>
          <w:szCs w:val="40"/>
        </w:rPr>
      </w:pPr>
      <w:r w:rsidRPr="00B96EE1">
        <w:rPr>
          <w:rFonts w:ascii="Times New Roman" w:eastAsia="Times New Roman" w:hAnsi="Times New Roman" w:cs="Times New Roman"/>
          <w:b/>
          <w:sz w:val="40"/>
          <w:szCs w:val="40"/>
        </w:rPr>
        <w:t>«</w:t>
      </w:r>
      <w:r w:rsidR="00BC6BD5" w:rsidRPr="00B96EE1">
        <w:rPr>
          <w:rFonts w:ascii="Times New Roman" w:eastAsia="Times New Roman" w:hAnsi="Times New Roman" w:cs="Times New Roman"/>
          <w:b/>
          <w:sz w:val="40"/>
          <w:szCs w:val="40"/>
        </w:rPr>
        <w:t>Биология</w:t>
      </w:r>
      <w:r w:rsidRPr="00B96EE1">
        <w:rPr>
          <w:rFonts w:ascii="Times New Roman" w:eastAsia="Times New Roman" w:hAnsi="Times New Roman" w:cs="Times New Roman"/>
          <w:b/>
          <w:sz w:val="40"/>
          <w:szCs w:val="40"/>
        </w:rPr>
        <w:t xml:space="preserve">» </w:t>
      </w:r>
    </w:p>
    <w:p w:rsidR="00B96EE1" w:rsidRPr="00B96EE1" w:rsidRDefault="00B96EE1" w:rsidP="00B96EE1">
      <w:pPr>
        <w:shd w:val="clear" w:color="auto" w:fill="FFFFFF"/>
        <w:spacing w:after="0" w:line="240" w:lineRule="auto"/>
        <w:jc w:val="center"/>
        <w:rPr>
          <w:rFonts w:ascii="Times New Roman" w:hAnsi="Times New Roman" w:cs="Times New Roman"/>
          <w:color w:val="000000"/>
          <w:spacing w:val="12"/>
          <w:sz w:val="32"/>
          <w:szCs w:val="32"/>
        </w:rPr>
      </w:pPr>
      <w:r w:rsidRPr="00B96EE1">
        <w:rPr>
          <w:rFonts w:ascii="Times New Roman" w:hAnsi="Times New Roman" w:cs="Times New Roman"/>
          <w:color w:val="000000"/>
          <w:spacing w:val="12"/>
          <w:position w:val="2"/>
          <w:sz w:val="32"/>
          <w:szCs w:val="32"/>
        </w:rPr>
        <w:t>для специальности</w:t>
      </w:r>
    </w:p>
    <w:p w:rsidR="00B96EE1" w:rsidRDefault="00B96EE1" w:rsidP="00B96EE1">
      <w:pPr>
        <w:shd w:val="clear" w:color="auto" w:fill="FFFFFF"/>
        <w:spacing w:after="0" w:line="240" w:lineRule="auto"/>
        <w:jc w:val="center"/>
      </w:pPr>
    </w:p>
    <w:p w:rsidR="00B96EE1" w:rsidRPr="007B5016" w:rsidRDefault="0031692F" w:rsidP="00B96EE1">
      <w:pPr>
        <w:spacing w:after="0" w:line="240" w:lineRule="auto"/>
        <w:rPr>
          <w:rFonts w:ascii="Times New Roman" w:hAnsi="Times New Roman" w:cs="Times New Roman"/>
          <w:sz w:val="32"/>
          <w:szCs w:val="32"/>
        </w:rPr>
      </w:pPr>
      <w:r>
        <w:rPr>
          <w:rFonts w:ascii="Times New Roman" w:hAnsi="Times New Roman" w:cs="Times New Roman"/>
          <w:bCs/>
          <w:sz w:val="32"/>
          <w:szCs w:val="32"/>
        </w:rPr>
        <w:t>23.02.01 Организация перевозок и управление на транспорте (по видам)</w:t>
      </w: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Default="000E5BBB" w:rsidP="000E5BBB">
      <w:pPr>
        <w:spacing w:after="0" w:line="360" w:lineRule="auto"/>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Pr="00D82A99" w:rsidRDefault="000E5BBB" w:rsidP="000E5BBB">
      <w:pPr>
        <w:spacing w:after="0" w:line="360" w:lineRule="auto"/>
        <w:jc w:val="right"/>
        <w:rPr>
          <w:rFonts w:ascii="Times New Roman" w:eastAsia="Times New Roman" w:hAnsi="Times New Roman" w:cs="Times New Roman"/>
          <w:b/>
          <w:sz w:val="32"/>
          <w:szCs w:val="24"/>
        </w:rPr>
      </w:pPr>
    </w:p>
    <w:p w:rsidR="00360232" w:rsidRDefault="00360232" w:rsidP="00D82A99">
      <w:pPr>
        <w:widowControl w:val="0"/>
        <w:autoSpaceDE w:val="0"/>
        <w:autoSpaceDN w:val="0"/>
        <w:spacing w:after="0" w:line="360" w:lineRule="auto"/>
        <w:rPr>
          <w:rFonts w:ascii="Times New Roman" w:hAnsi="Times New Roman" w:cs="Times New Roman"/>
          <w:sz w:val="24"/>
          <w:szCs w:val="24"/>
          <w:lang w:eastAsia="en-US"/>
        </w:rPr>
      </w:pPr>
      <w:bookmarkStart w:id="0" w:name="_Hlk125110444"/>
    </w:p>
    <w:p w:rsidR="00D76A75"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D76A75"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ind w:left="3969"/>
        <w:jc w:val="right"/>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rPr>
          <w:rFonts w:ascii="Times New Roman" w:hAnsi="Times New Roman" w:cs="Times New Roman"/>
          <w:sz w:val="24"/>
          <w:szCs w:val="24"/>
          <w:lang w:eastAsia="en-US"/>
        </w:rPr>
      </w:pPr>
    </w:p>
    <w:bookmarkEnd w:id="0"/>
    <w:p w:rsidR="00DD22FB" w:rsidRPr="00D82A99" w:rsidRDefault="00B96EE1" w:rsidP="00D82A99">
      <w:pPr>
        <w:spacing w:line="360" w:lineRule="auto"/>
        <w:jc w:val="center"/>
        <w:rPr>
          <w:rFonts w:ascii="Times New Roman" w:eastAsia="Times New Roman" w:hAnsi="Times New Roman" w:cs="Times New Roman"/>
          <w:sz w:val="24"/>
          <w:szCs w:val="24"/>
        </w:rPr>
        <w:sectPr w:rsidR="00DD22FB" w:rsidRPr="00D82A99" w:rsidSect="003820FB">
          <w:footerReference w:type="default" r:id="rId9"/>
          <w:footerReference w:type="first" r:id="rId10"/>
          <w:pgSz w:w="11906" w:h="16838"/>
          <w:pgMar w:top="1134" w:right="850" w:bottom="851" w:left="1134" w:header="708" w:footer="708" w:gutter="0"/>
          <w:pgNumType w:start="1"/>
          <w:cols w:space="720"/>
          <w:titlePg/>
          <w:docGrid w:linePitch="299"/>
        </w:sectPr>
      </w:pPr>
      <w:r>
        <w:rPr>
          <w:rFonts w:ascii="Times New Roman" w:eastAsia="Times New Roman" w:hAnsi="Times New Roman" w:cs="Times New Roman"/>
          <w:sz w:val="24"/>
          <w:szCs w:val="24"/>
        </w:rPr>
        <w:t xml:space="preserve">2024 </w:t>
      </w:r>
      <w:r w:rsidR="00CE1759">
        <w:rPr>
          <w:rFonts w:ascii="Times New Roman" w:eastAsia="Times New Roman" w:hAnsi="Times New Roman" w:cs="Times New Roman"/>
          <w:sz w:val="24"/>
          <w:szCs w:val="24"/>
        </w:rPr>
        <w:t>г</w:t>
      </w:r>
      <w:r>
        <w:rPr>
          <w:rFonts w:ascii="Times New Roman" w:eastAsia="Times New Roman" w:hAnsi="Times New Roman" w:cs="Times New Roman"/>
          <w:sz w:val="24"/>
          <w:szCs w:val="24"/>
        </w:rPr>
        <w:t>.</w:t>
      </w:r>
    </w:p>
    <w:p w:rsidR="00B96EE1" w:rsidRPr="00B96EE1" w:rsidRDefault="00B96EE1" w:rsidP="00B9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8"/>
          <w:szCs w:val="28"/>
        </w:rPr>
        <w:lastRenderedPageBreak/>
        <w:t>Составитель: А.А. Татаринова, преподаватель ОГБПОУ «Смоленский автотранспортный колледж имени Е.Г. Трубицына»</w:t>
      </w:r>
    </w:p>
    <w:p w:rsidR="00B96EE1" w:rsidRDefault="00B96EE1"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F415CD" w:rsidRPr="00B73F40"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F415CD" w:rsidRPr="00D82A99" w:rsidTr="00CE1759">
        <w:trPr>
          <w:trHeight w:val="931"/>
        </w:trPr>
        <w:tc>
          <w:tcPr>
            <w:tcW w:w="9007" w:type="dxa"/>
            <w:shd w:val="clear" w:color="auto" w:fill="auto"/>
          </w:tcPr>
          <w:p w:rsidR="00F415CD" w:rsidRPr="00B73F40" w:rsidRDefault="00F415CD" w:rsidP="00CE1759">
            <w:pPr>
              <w:pStyle w:val="1"/>
              <w:spacing w:after="0" w:line="360" w:lineRule="auto"/>
              <w:rPr>
                <w:rFonts w:ascii="Times New Roman" w:hAnsi="Times New Roman" w:cs="Times New Roman"/>
                <w:b w:val="0"/>
                <w:caps/>
                <w:sz w:val="24"/>
                <w:szCs w:val="24"/>
              </w:rPr>
            </w:pPr>
          </w:p>
          <w:p w:rsidR="00F415CD" w:rsidRPr="00B73F40" w:rsidRDefault="00F415CD" w:rsidP="00CE1759">
            <w:pPr>
              <w:pStyle w:val="1"/>
              <w:spacing w:before="0" w:after="0" w:line="360" w:lineRule="auto"/>
              <w:rPr>
                <w:rFonts w:ascii="Times New Roman" w:hAnsi="Times New Roman" w:cs="Times New Roman"/>
                <w:b w:val="0"/>
                <w:caps/>
                <w:sz w:val="24"/>
                <w:szCs w:val="24"/>
              </w:rPr>
            </w:pPr>
            <w:r w:rsidRPr="00B73F40">
              <w:rPr>
                <w:rFonts w:ascii="Times New Roman" w:hAnsi="Times New Roman" w:cs="Times New Roman"/>
                <w:b w:val="0"/>
                <w:caps/>
                <w:sz w:val="24"/>
                <w:szCs w:val="24"/>
              </w:rPr>
              <w:t xml:space="preserve">1. ПАСПОРТ ПРОГРАММЫ </w:t>
            </w:r>
            <w:r>
              <w:rPr>
                <w:rFonts w:ascii="Times New Roman" w:hAnsi="Times New Roman" w:cs="Times New Roman"/>
                <w:b w:val="0"/>
                <w:caps/>
                <w:sz w:val="24"/>
                <w:szCs w:val="24"/>
              </w:rPr>
              <w:t>общеобразовательной дисциплины</w:t>
            </w:r>
          </w:p>
        </w:tc>
        <w:tc>
          <w:tcPr>
            <w:tcW w:w="800" w:type="dxa"/>
            <w:shd w:val="clear" w:color="auto" w:fill="auto"/>
          </w:tcPr>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стр.</w:t>
            </w:r>
          </w:p>
          <w:p w:rsidR="00F415CD" w:rsidRPr="00D82A99" w:rsidRDefault="00F415CD" w:rsidP="00CE1759">
            <w:pPr>
              <w:spacing w:after="0" w:line="360" w:lineRule="auto"/>
              <w:jc w:val="center"/>
              <w:rPr>
                <w:rFonts w:ascii="Times New Roman" w:hAnsi="Times New Roman" w:cs="Times New Roman"/>
                <w:sz w:val="24"/>
                <w:szCs w:val="24"/>
              </w:rPr>
            </w:pPr>
          </w:p>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3</w:t>
            </w:r>
          </w:p>
        </w:tc>
      </w:tr>
      <w:tr w:rsidR="00F415CD" w:rsidRPr="00D82A99" w:rsidTr="00CE1759">
        <w:trPr>
          <w:trHeight w:val="720"/>
        </w:trPr>
        <w:tc>
          <w:tcPr>
            <w:tcW w:w="9007" w:type="dxa"/>
            <w:shd w:val="clear" w:color="auto" w:fill="auto"/>
          </w:tcPr>
          <w:p w:rsidR="00F415CD" w:rsidRPr="00D76A75" w:rsidRDefault="00F415CD" w:rsidP="00CE1759">
            <w:pPr>
              <w:spacing w:after="0" w:line="360" w:lineRule="auto"/>
              <w:rPr>
                <w:rFonts w:ascii="Times New Roman" w:hAnsi="Times New Roman" w:cs="Times New Roman"/>
                <w:caps/>
                <w:sz w:val="24"/>
                <w:szCs w:val="24"/>
              </w:rPr>
            </w:pPr>
            <w:r w:rsidRPr="00D76A75">
              <w:rPr>
                <w:rFonts w:ascii="Times New Roman" w:hAnsi="Times New Roman" w:cs="Times New Roman"/>
                <w:caps/>
                <w:sz w:val="24"/>
                <w:szCs w:val="24"/>
              </w:rPr>
              <w:t>2. результаты освоения общеобразовательной дисциплины</w:t>
            </w:r>
          </w:p>
        </w:tc>
        <w:tc>
          <w:tcPr>
            <w:tcW w:w="800" w:type="dxa"/>
            <w:shd w:val="clear" w:color="auto" w:fill="auto"/>
          </w:tcPr>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5</w:t>
            </w:r>
          </w:p>
        </w:tc>
      </w:tr>
      <w:tr w:rsidR="00F415CD" w:rsidRPr="00D82A99" w:rsidTr="00CE1759">
        <w:trPr>
          <w:trHeight w:val="594"/>
        </w:trPr>
        <w:tc>
          <w:tcPr>
            <w:tcW w:w="9007" w:type="dxa"/>
            <w:shd w:val="clear" w:color="auto" w:fill="auto"/>
          </w:tcPr>
          <w:p w:rsidR="00F415CD" w:rsidRPr="00D76A75" w:rsidRDefault="00F415CD" w:rsidP="00CE1759">
            <w:pPr>
              <w:pStyle w:val="1"/>
              <w:spacing w:before="0" w:after="0" w:line="360" w:lineRule="auto"/>
              <w:jc w:val="both"/>
              <w:rPr>
                <w:rFonts w:ascii="Times New Roman" w:hAnsi="Times New Roman" w:cs="Times New Roman"/>
                <w:b w:val="0"/>
                <w:caps/>
                <w:sz w:val="24"/>
                <w:szCs w:val="24"/>
              </w:rPr>
            </w:pPr>
            <w:r w:rsidRPr="00D76A75">
              <w:rPr>
                <w:rFonts w:ascii="Times New Roman" w:hAnsi="Times New Roman" w:cs="Times New Roman"/>
                <w:b w:val="0"/>
                <w:caps/>
                <w:sz w:val="24"/>
                <w:szCs w:val="24"/>
              </w:rPr>
              <w:t>3. СТРУКТУРА и содержание общеобразовательной дисциплины</w:t>
            </w:r>
          </w:p>
        </w:tc>
        <w:tc>
          <w:tcPr>
            <w:tcW w:w="800" w:type="dxa"/>
            <w:shd w:val="clear" w:color="auto" w:fill="auto"/>
          </w:tcPr>
          <w:p w:rsidR="00F415CD" w:rsidRPr="00D82A99" w:rsidRDefault="002C025D" w:rsidP="0031692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r w:rsidR="0031692F">
              <w:rPr>
                <w:rFonts w:ascii="Times New Roman" w:hAnsi="Times New Roman" w:cs="Times New Roman"/>
                <w:sz w:val="24"/>
                <w:szCs w:val="24"/>
              </w:rPr>
              <w:t>2</w:t>
            </w:r>
          </w:p>
        </w:tc>
      </w:tr>
      <w:tr w:rsidR="00F415CD" w:rsidRPr="00D82A99" w:rsidTr="00CE1759">
        <w:trPr>
          <w:trHeight w:val="692"/>
        </w:trPr>
        <w:tc>
          <w:tcPr>
            <w:tcW w:w="9007" w:type="dxa"/>
            <w:shd w:val="clear" w:color="auto" w:fill="auto"/>
          </w:tcPr>
          <w:p w:rsidR="00F415CD" w:rsidRPr="00D76A75" w:rsidRDefault="00F415CD" w:rsidP="00CE1759">
            <w:pPr>
              <w:pStyle w:val="1"/>
              <w:spacing w:before="0" w:after="0" w:line="360" w:lineRule="auto"/>
              <w:rPr>
                <w:rFonts w:ascii="Times New Roman" w:hAnsi="Times New Roman" w:cs="Times New Roman"/>
                <w:b w:val="0"/>
                <w:caps/>
                <w:sz w:val="24"/>
                <w:szCs w:val="24"/>
              </w:rPr>
            </w:pPr>
            <w:r w:rsidRPr="00D76A75">
              <w:rPr>
                <w:rFonts w:ascii="Times New Roman" w:hAnsi="Times New Roman" w:cs="Times New Roman"/>
                <w:b w:val="0"/>
                <w:caps/>
                <w:sz w:val="24"/>
                <w:szCs w:val="24"/>
              </w:rPr>
              <w:t>4 условия реализации программы общеобразовательной дисциплины</w:t>
            </w:r>
          </w:p>
        </w:tc>
        <w:tc>
          <w:tcPr>
            <w:tcW w:w="800" w:type="dxa"/>
            <w:shd w:val="clear" w:color="auto" w:fill="auto"/>
          </w:tcPr>
          <w:p w:rsidR="00F415CD" w:rsidRPr="00D82A99" w:rsidRDefault="002C025D" w:rsidP="0031692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r w:rsidR="0031692F">
              <w:rPr>
                <w:rFonts w:ascii="Times New Roman" w:hAnsi="Times New Roman" w:cs="Times New Roman"/>
                <w:sz w:val="24"/>
                <w:szCs w:val="24"/>
              </w:rPr>
              <w:t>1</w:t>
            </w:r>
          </w:p>
        </w:tc>
      </w:tr>
      <w:tr w:rsidR="00F415CD" w:rsidRPr="00D82A99" w:rsidTr="00CE1759">
        <w:trPr>
          <w:trHeight w:val="692"/>
        </w:trPr>
        <w:tc>
          <w:tcPr>
            <w:tcW w:w="9007" w:type="dxa"/>
            <w:shd w:val="clear" w:color="auto" w:fill="auto"/>
          </w:tcPr>
          <w:p w:rsidR="00F415CD" w:rsidRPr="00D76A75" w:rsidRDefault="00F415CD" w:rsidP="00CE1759">
            <w:pPr>
              <w:spacing w:after="0" w:line="360" w:lineRule="auto"/>
              <w:rPr>
                <w:rFonts w:ascii="Times New Roman" w:hAnsi="Times New Roman" w:cs="Times New Roman"/>
                <w:bCs/>
                <w:i/>
                <w:sz w:val="24"/>
                <w:szCs w:val="24"/>
              </w:rPr>
            </w:pPr>
            <w:r w:rsidRPr="00D76A75">
              <w:rPr>
                <w:rFonts w:ascii="Times New Roman" w:hAnsi="Times New Roman" w:cs="Times New Roman"/>
                <w:caps/>
                <w:sz w:val="24"/>
                <w:szCs w:val="24"/>
              </w:rPr>
              <w:t>5. Контроль и оценка результатов освоения общеобразовательной дисциплины</w:t>
            </w:r>
          </w:p>
          <w:p w:rsidR="00F415CD" w:rsidRPr="00D76A75" w:rsidRDefault="00F415CD" w:rsidP="00CE1759">
            <w:pPr>
              <w:spacing w:after="0" w:line="360" w:lineRule="auto"/>
              <w:rPr>
                <w:rFonts w:ascii="Times New Roman" w:hAnsi="Times New Roman" w:cs="Times New Roman"/>
                <w:caps/>
                <w:sz w:val="24"/>
                <w:szCs w:val="24"/>
              </w:rPr>
            </w:pPr>
          </w:p>
        </w:tc>
        <w:tc>
          <w:tcPr>
            <w:tcW w:w="800" w:type="dxa"/>
            <w:shd w:val="clear" w:color="auto" w:fill="auto"/>
          </w:tcPr>
          <w:p w:rsidR="00F415CD" w:rsidRPr="00D82A99" w:rsidRDefault="00F415CD" w:rsidP="0031692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r w:rsidR="0031692F">
              <w:rPr>
                <w:rFonts w:ascii="Times New Roman" w:hAnsi="Times New Roman" w:cs="Times New Roman"/>
                <w:sz w:val="24"/>
                <w:szCs w:val="24"/>
              </w:rPr>
              <w:t>3</w:t>
            </w:r>
          </w:p>
        </w:tc>
      </w:tr>
    </w:tbl>
    <w:p w:rsidR="00F415CD" w:rsidRPr="00D82A99" w:rsidRDefault="00F415CD" w:rsidP="00F415CD">
      <w:pPr>
        <w:spacing w:line="360" w:lineRule="auto"/>
        <w:rPr>
          <w:rFonts w:ascii="Times New Roman" w:hAnsi="Times New Roman" w:cs="Times New Roman"/>
          <w:sz w:val="24"/>
          <w:szCs w:val="24"/>
        </w:rPr>
      </w:pPr>
    </w:p>
    <w:p w:rsidR="00F415CD" w:rsidRPr="00D82A99" w:rsidRDefault="00F415CD" w:rsidP="00F415CD">
      <w:pPr>
        <w:spacing w:after="0" w:line="360" w:lineRule="auto"/>
        <w:rPr>
          <w:rFonts w:ascii="Times New Roman" w:eastAsia="Times New Roman" w:hAnsi="Times New Roman" w:cs="Times New Roman"/>
          <w:bCs/>
          <w:iCs/>
          <w:sz w:val="24"/>
          <w:szCs w:val="24"/>
        </w:rPr>
      </w:pPr>
    </w:p>
    <w:p w:rsidR="00F415CD" w:rsidRPr="00D82A99" w:rsidRDefault="00F415CD" w:rsidP="00F415CD">
      <w:pPr>
        <w:spacing w:after="0" w:line="360" w:lineRule="auto"/>
        <w:rPr>
          <w:rFonts w:ascii="Times New Roman" w:eastAsia="Times New Roman" w:hAnsi="Times New Roman" w:cs="Times New Roman"/>
          <w:bCs/>
          <w:iCs/>
          <w:sz w:val="24"/>
          <w:szCs w:val="24"/>
        </w:rPr>
      </w:pPr>
    </w:p>
    <w:p w:rsidR="00F415CD" w:rsidRPr="00D82A99" w:rsidRDefault="00F415CD" w:rsidP="00F415CD">
      <w:pPr>
        <w:pStyle w:val="1"/>
        <w:spacing w:line="360" w:lineRule="auto"/>
        <w:rPr>
          <w:rFonts w:ascii="Times New Roman" w:hAnsi="Times New Roman" w:cs="Times New Roman"/>
          <w:sz w:val="24"/>
          <w:szCs w:val="24"/>
        </w:rPr>
      </w:pPr>
      <w:r w:rsidRPr="00D82A99">
        <w:rPr>
          <w:rFonts w:ascii="Times New Roman" w:hAnsi="Times New Roman" w:cs="Times New Roman"/>
          <w:sz w:val="24"/>
          <w:szCs w:val="24"/>
        </w:rPr>
        <w:br w:type="page"/>
      </w:r>
      <w:r w:rsidRPr="00D82A99">
        <w:rPr>
          <w:rFonts w:ascii="Times New Roman" w:hAnsi="Times New Roman" w:cs="Times New Roman"/>
          <w:sz w:val="24"/>
          <w:szCs w:val="24"/>
        </w:rPr>
        <w:lastRenderedPageBreak/>
        <w:t xml:space="preserve">1. </w:t>
      </w:r>
      <w:r>
        <w:rPr>
          <w:rFonts w:ascii="Times New Roman" w:hAnsi="Times New Roman" w:cs="Times New Roman"/>
          <w:sz w:val="24"/>
          <w:szCs w:val="24"/>
        </w:rPr>
        <w:t>ПАСПОРТ</w:t>
      </w:r>
      <w:r w:rsidRPr="00D82A99">
        <w:rPr>
          <w:rFonts w:ascii="Times New Roman" w:hAnsi="Times New Roman" w:cs="Times New Roman"/>
          <w:sz w:val="24"/>
          <w:szCs w:val="24"/>
        </w:rPr>
        <w:t xml:space="preserve"> РАБОЧЕЙ ПРОГРАММЫ ОБЩЕОБРАЗОВАТЕЛЬНОЙ ДИСЦИПЛИНЫ «БИОЛОГИЯ»</w:t>
      </w: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sz w:val="24"/>
          <w:szCs w:val="24"/>
        </w:rPr>
      </w:pP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 xml:space="preserve">1.1. </w:t>
      </w:r>
      <w:r>
        <w:rPr>
          <w:rFonts w:ascii="Times New Roman" w:eastAsia="Times New Roman" w:hAnsi="Times New Roman" w:cs="Times New Roman"/>
          <w:b/>
          <w:sz w:val="24"/>
          <w:szCs w:val="24"/>
        </w:rPr>
        <w:t>Область применения программы</w:t>
      </w:r>
    </w:p>
    <w:p w:rsidR="00F415CD" w:rsidRPr="00D82A99" w:rsidRDefault="00F415CD" w:rsidP="00F415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p>
    <w:p w:rsidR="00F415CD" w:rsidRPr="00D82A99" w:rsidRDefault="00F415CD" w:rsidP="00F415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Общеобразовательная дисциплина «Биология» изучается на базовом уровне в общеобразовательном цикле учебного плана основной профессиональной образовательной программы групп </w:t>
      </w:r>
    </w:p>
    <w:p w:rsidR="00F415CD" w:rsidRPr="00D82A99" w:rsidRDefault="00F415CD" w:rsidP="00F415CD">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Трудоемкость дисциплины «Биология»</w:t>
      </w:r>
      <w:r>
        <w:rPr>
          <w:rFonts w:ascii="Times New Roman" w:eastAsia="Times New Roman" w:hAnsi="Times New Roman" w:cs="Times New Roman"/>
          <w:sz w:val="24"/>
          <w:szCs w:val="24"/>
          <w:highlight w:val="white"/>
        </w:rPr>
        <w:t xml:space="preserve"> на базовом уровне составляет 78 часов</w:t>
      </w:r>
      <w:r w:rsidRPr="00D82A99">
        <w:rPr>
          <w:rFonts w:ascii="Times New Roman" w:eastAsia="Times New Roman" w:hAnsi="Times New Roman" w:cs="Times New Roman"/>
          <w:sz w:val="24"/>
          <w:szCs w:val="24"/>
          <w:highlight w:val="white"/>
        </w:rPr>
        <w:t xml:space="preserve">, из которых </w:t>
      </w:r>
      <w:r w:rsidRPr="00D82A99">
        <w:rPr>
          <w:rFonts w:ascii="Times New Roman" w:eastAsia="Times New Roman" w:hAnsi="Times New Roman" w:cs="Times New Roman"/>
          <w:sz w:val="24"/>
          <w:szCs w:val="24"/>
        </w:rPr>
        <w:t>12 часов</w:t>
      </w:r>
      <w:r w:rsidRPr="00D82A99">
        <w:rPr>
          <w:rFonts w:ascii="Times New Roman" w:eastAsia="Times New Roman" w:hAnsi="Times New Roman" w:cs="Times New Roman"/>
          <w:sz w:val="24"/>
          <w:szCs w:val="24"/>
          <w:highlight w:val="white"/>
        </w:rPr>
        <w:t xml:space="preserve"> включает профессионально-ориентированное содержание, усиливающее профессиональную составляющую по </w:t>
      </w:r>
      <w:r>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w:t>
      </w:r>
      <w:r w:rsidR="0031692F">
        <w:rPr>
          <w:rFonts w:ascii="Times New Roman" w:eastAsia="Times New Roman" w:hAnsi="Times New Roman" w:cs="Times New Roman"/>
          <w:sz w:val="24"/>
          <w:szCs w:val="24"/>
        </w:rPr>
        <w:t>23.02.01</w:t>
      </w:r>
      <w:r>
        <w:rPr>
          <w:rFonts w:ascii="Times New Roman" w:eastAsia="Times New Roman" w:hAnsi="Times New Roman" w:cs="Times New Roman"/>
          <w:sz w:val="24"/>
          <w:szCs w:val="24"/>
        </w:rPr>
        <w:t>.</w:t>
      </w:r>
    </w:p>
    <w:p w:rsidR="00F415CD" w:rsidRPr="00D82A99" w:rsidRDefault="00F415CD" w:rsidP="00F415CD">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Профессионально-ориентированное содержание реализуется в прикладном модуле (раздел 5 “Биология в жизни”) </w:t>
      </w:r>
      <w:r>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на материале кейсов, связанных с анализом информации о развитии и применении биотехнологий по отраслям будущей профессиональной деятельности обучающихся. Кроме того, профессионально-ориентированное содержание учитывается в разделе 4 “Экология” при выполнении лабораторных и практических работ, связанных с будущей профессиональной деятельностью обучающихся.</w:t>
      </w:r>
    </w:p>
    <w:p w:rsidR="00F415CD" w:rsidRPr="00D82A99" w:rsidRDefault="00F415CD" w:rsidP="00F415CD">
      <w:pPr>
        <w:spacing w:after="0" w:line="360" w:lineRule="auto"/>
        <w:rPr>
          <w:rFonts w:ascii="Times New Roman" w:eastAsia="Times New Roman" w:hAnsi="Times New Roman" w:cs="Times New Roman"/>
          <w:sz w:val="24"/>
          <w:szCs w:val="24"/>
          <w:highlight w:val="white"/>
        </w:rPr>
      </w:pPr>
      <w:r w:rsidRPr="00D82A99">
        <w:rPr>
          <w:rFonts w:ascii="Times New Roman" w:hAnsi="Times New Roman" w:cs="Times New Roman"/>
          <w:sz w:val="24"/>
          <w:szCs w:val="24"/>
        </w:rPr>
        <w:br w:type="page"/>
      </w:r>
    </w:p>
    <w:p w:rsidR="00F415CD" w:rsidRPr="00D82A99" w:rsidRDefault="00F415CD" w:rsidP="00F415CD">
      <w:pPr>
        <w:spacing w:after="0" w:line="360" w:lineRule="auto"/>
        <w:ind w:firstLine="709"/>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1.3. Цели и планируемые результаты освоения дисциплины:</w:t>
      </w:r>
    </w:p>
    <w:p w:rsidR="00F415CD" w:rsidRPr="00D82A99" w:rsidRDefault="00F415CD" w:rsidP="00F415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hd w:val="clear" w:color="auto" w:fill="FFFFFF"/>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Цель</w:t>
      </w:r>
      <w:r w:rsidRPr="00D82A99">
        <w:rPr>
          <w:rFonts w:ascii="Times New Roman" w:eastAsia="Times New Roman" w:hAnsi="Times New Roman" w:cs="Times New Roman"/>
          <w:sz w:val="24"/>
          <w:szCs w:val="24"/>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F415CD" w:rsidRPr="00D82A99" w:rsidRDefault="00F415CD" w:rsidP="00F415CD">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Задачи:</w:t>
      </w:r>
      <w:r w:rsidRPr="00D82A99">
        <w:rPr>
          <w:rFonts w:ascii="Times New Roman" w:eastAsia="Times New Roman" w:hAnsi="Times New Roman" w:cs="Times New Roman"/>
          <w:sz w:val="24"/>
          <w:szCs w:val="24"/>
        </w:rPr>
        <w:t> </w:t>
      </w:r>
    </w:p>
    <w:p w:rsidR="00F415CD" w:rsidRPr="00D82A99" w:rsidRDefault="00F415CD" w:rsidP="00F415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4) развить умения использовать информацию биологического характера из различных источников;</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агробиотехнологий.</w:t>
      </w:r>
    </w:p>
    <w:p w:rsidR="00F415CD" w:rsidRPr="00D82A99" w:rsidRDefault="00F415CD" w:rsidP="00F415CD">
      <w:pPr>
        <w:shd w:val="clear" w:color="auto" w:fill="FFFFFF"/>
        <w:spacing w:after="0" w:line="360" w:lineRule="auto"/>
        <w:ind w:firstLine="566"/>
        <w:jc w:val="both"/>
        <w:rPr>
          <w:rFonts w:ascii="Times New Roman" w:eastAsia="OfficinaSansBookC" w:hAnsi="Times New Roman" w:cs="Times New Roman"/>
          <w:sz w:val="24"/>
          <w:szCs w:val="24"/>
        </w:rPr>
      </w:pPr>
    </w:p>
    <w:p w:rsidR="00F415CD" w:rsidRPr="00D82A99" w:rsidRDefault="00F415CD" w:rsidP="00F415CD">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sectPr w:rsidR="00F415CD" w:rsidRPr="00D82A99" w:rsidSect="00DD22FB">
          <w:footerReference w:type="first" r:id="rId11"/>
          <w:pgSz w:w="11906" w:h="16838"/>
          <w:pgMar w:top="1134" w:right="850" w:bottom="851" w:left="1134" w:header="708" w:footer="708" w:gutter="0"/>
          <w:cols w:space="720"/>
          <w:titlePg/>
          <w:docGrid w:linePitch="299"/>
        </w:sectPr>
      </w:pPr>
    </w:p>
    <w:p w:rsidR="00F415CD" w:rsidRPr="00D82A99" w:rsidRDefault="00F415CD" w:rsidP="00F415CD">
      <w:pPr>
        <w:spacing w:after="0" w:line="360" w:lineRule="auto"/>
        <w:ind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1.2.2. Р</w:t>
      </w:r>
      <w:r w:rsidRPr="00D82A99">
        <w:rPr>
          <w:rFonts w:ascii="Times New Roman" w:eastAsia="Times New Roman" w:hAnsi="Times New Roman" w:cs="Times New Roman"/>
          <w:b/>
          <w:sz w:val="24"/>
          <w:szCs w:val="24"/>
        </w:rPr>
        <w:t>езультаты освоения общеобразовательной дисциплины в соответствии с ФГОС СПО и на основе ФГОС СОО</w:t>
      </w:r>
    </w:p>
    <w:tbl>
      <w:tblPr>
        <w:tblStyle w:val="45"/>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285"/>
        <w:gridCol w:w="6270"/>
      </w:tblGrid>
      <w:tr w:rsidR="00F415CD" w:rsidRPr="00D82A99" w:rsidTr="00CE1759">
        <w:trPr>
          <w:cantSplit/>
          <w:trHeight w:val="415"/>
        </w:trPr>
        <w:tc>
          <w:tcPr>
            <w:tcW w:w="2295" w:type="dxa"/>
            <w:vMerge w:val="restart"/>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Планируемые результаты освоения дисциплины</w:t>
            </w:r>
          </w:p>
        </w:tc>
      </w:tr>
      <w:tr w:rsidR="00F415CD" w:rsidRPr="00D82A99" w:rsidTr="00CE1759">
        <w:trPr>
          <w:cantSplit/>
          <w:trHeight w:val="563"/>
        </w:trPr>
        <w:tc>
          <w:tcPr>
            <w:tcW w:w="2295" w:type="dxa"/>
            <w:vMerge/>
            <w:vAlign w:val="center"/>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6285"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Общие</w:t>
            </w:r>
            <w:r w:rsidRPr="00D82A99">
              <w:rPr>
                <w:rFonts w:ascii="Times New Roman" w:eastAsia="Times New Roman" w:hAnsi="Times New Roman" w:cs="Times New Roman"/>
                <w:b/>
                <w:sz w:val="24"/>
                <w:szCs w:val="24"/>
                <w:vertAlign w:val="superscript"/>
              </w:rPr>
              <w:footnoteReference w:id="1"/>
            </w:r>
          </w:p>
        </w:tc>
        <w:tc>
          <w:tcPr>
            <w:tcW w:w="627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Дисциплинарные</w:t>
            </w:r>
            <w:r w:rsidRPr="00D82A99">
              <w:rPr>
                <w:rFonts w:ascii="Times New Roman" w:eastAsia="Times New Roman" w:hAnsi="Times New Roman" w:cs="Times New Roman"/>
                <w:b/>
                <w:sz w:val="24"/>
                <w:szCs w:val="24"/>
                <w:vertAlign w:val="superscript"/>
              </w:rPr>
              <w:footnoteReference w:id="2"/>
            </w:r>
          </w:p>
        </w:tc>
      </w:tr>
      <w:tr w:rsidR="00F415CD" w:rsidRPr="00D82A99" w:rsidTr="00CE1759">
        <w:trPr>
          <w:trHeight w:val="674"/>
        </w:trPr>
        <w:tc>
          <w:tcPr>
            <w:tcW w:w="2295" w:type="dxa"/>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F415CD" w:rsidRPr="00D82A99" w:rsidRDefault="00F415CD" w:rsidP="00CE1759">
            <w:pPr>
              <w:spacing w:after="0" w:line="360" w:lineRule="auto"/>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части трудового воспитания: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интерес к различным сферам профессиональной деятельности,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 </w:t>
            </w:r>
            <w:r w:rsidRPr="00D82A99">
              <w:rPr>
                <w:rFonts w:ascii="Times New Roman" w:eastAsia="Times New Roman" w:hAnsi="Times New Roman" w:cs="Times New Roman"/>
                <w:b/>
                <w:sz w:val="24"/>
                <w:szCs w:val="24"/>
              </w:rPr>
              <w:t>базовые логические действия: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 устанавливать существенный признак или основания для сравнения, классификации и обобщения;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б) </w:t>
            </w:r>
            <w:r w:rsidRPr="00D82A99">
              <w:rPr>
                <w:rFonts w:ascii="Times New Roman" w:eastAsia="Times New Roman" w:hAnsi="Times New Roman" w:cs="Times New Roman"/>
                <w:b/>
                <w:sz w:val="24"/>
                <w:szCs w:val="24"/>
              </w:rPr>
              <w:t>базовые исследовательские действия: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уметь переносить знания в познавательную и </w:t>
            </w:r>
            <w:r w:rsidRPr="00D82A99">
              <w:rPr>
                <w:rFonts w:ascii="Times New Roman" w:eastAsia="Times New Roman" w:hAnsi="Times New Roman" w:cs="Times New Roman"/>
                <w:sz w:val="24"/>
                <w:szCs w:val="24"/>
              </w:rPr>
              <w:lastRenderedPageBreak/>
              <w:t>практическую области жизнедеятельности;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уметь интегрировать знания из разных предметных областей;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раскрывать содержание </w:t>
            </w:r>
            <w:r w:rsidRPr="00D82A99">
              <w:rPr>
                <w:rFonts w:ascii="Times New Roman" w:eastAsia="Times New Roman" w:hAnsi="Times New Roman" w:cs="Times New Roman"/>
                <w:color w:val="22272F"/>
                <w:sz w:val="24"/>
                <w:szCs w:val="24"/>
              </w:rPr>
              <w:lastRenderedPageBreak/>
              <w:t>основополагающих биологических теорий и гипотез: клеточной, хромосомной, мутационной, эволюционной, происхождения жизни и человека;</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w:t>
            </w:r>
            <w:r w:rsidRPr="00D82A99">
              <w:rPr>
                <w:rFonts w:ascii="Times New Roman" w:eastAsia="Times New Roman" w:hAnsi="Times New Roman" w:cs="Times New Roman"/>
                <w:color w:val="22272F"/>
                <w:sz w:val="24"/>
                <w:szCs w:val="24"/>
              </w:rPr>
              <w:lastRenderedPageBreak/>
              <w:t>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415CD" w:rsidRPr="00D82A99" w:rsidRDefault="00F415CD" w:rsidP="00CE1759">
            <w:pPr>
              <w:shd w:val="clear" w:color="auto" w:fill="FFFFFF"/>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415CD" w:rsidRPr="00D82A99" w:rsidTr="00CE1759">
        <w:trPr>
          <w:trHeight w:val="674"/>
        </w:trPr>
        <w:tc>
          <w:tcPr>
            <w:tcW w:w="2295" w:type="dxa"/>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w:t>
            </w:r>
            <w:r w:rsidRPr="00D82A99">
              <w:rPr>
                <w:rFonts w:ascii="Times New Roman" w:eastAsia="Times New Roman" w:hAnsi="Times New Roman" w:cs="Times New Roman"/>
                <w:sz w:val="24"/>
                <w:szCs w:val="24"/>
              </w:rPr>
              <w:lastRenderedPageBreak/>
              <w:t>выполнения задач профессиональной деятельности</w:t>
            </w:r>
          </w:p>
        </w:tc>
        <w:tc>
          <w:tcPr>
            <w:tcW w:w="6285" w:type="dxa"/>
          </w:tcPr>
          <w:p w:rsidR="00F415CD" w:rsidRPr="00D82A99" w:rsidRDefault="00F415CD" w:rsidP="00CE175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lastRenderedPageBreak/>
              <w:t>В области ценности научного познания: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F415CD" w:rsidRPr="00D82A99" w:rsidRDefault="00F415CD" w:rsidP="00CE175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t>в) работа с информацией:</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владеть навыками распознавания и защиты информации, </w:t>
            </w:r>
            <w:r w:rsidRPr="00D82A99">
              <w:rPr>
                <w:rFonts w:ascii="Times New Roman" w:eastAsia="Times New Roman" w:hAnsi="Times New Roman" w:cs="Times New Roman"/>
                <w:sz w:val="24"/>
                <w:szCs w:val="24"/>
              </w:rPr>
              <w:lastRenderedPageBreak/>
              <w:t>информационной безопасности личности</w:t>
            </w:r>
          </w:p>
        </w:tc>
        <w:tc>
          <w:tcPr>
            <w:tcW w:w="6270" w:type="dxa"/>
          </w:tcPr>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F415CD" w:rsidRPr="00D82A99" w:rsidTr="00CE1759">
        <w:trPr>
          <w:trHeight w:val="674"/>
        </w:trPr>
        <w:tc>
          <w:tcPr>
            <w:tcW w:w="2295" w:type="dxa"/>
          </w:tcPr>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808080"/>
                <w:sz w:val="24"/>
                <w:szCs w:val="24"/>
              </w:rPr>
              <w:t>б)</w:t>
            </w:r>
            <w:r w:rsidRPr="00D82A99">
              <w:rPr>
                <w:rFonts w:ascii="Times New Roman" w:eastAsia="Times New Roman" w:hAnsi="Times New Roman" w:cs="Times New Roman"/>
                <w:color w:val="000000"/>
                <w:sz w:val="24"/>
                <w:szCs w:val="24"/>
              </w:rPr>
              <w:t> </w:t>
            </w:r>
            <w:r w:rsidRPr="00D82A99">
              <w:rPr>
                <w:rFonts w:ascii="Times New Roman" w:eastAsia="Times New Roman" w:hAnsi="Times New Roman" w:cs="Times New Roman"/>
                <w:b/>
                <w:bCs/>
                <w:color w:val="000000"/>
                <w:sz w:val="24"/>
                <w:szCs w:val="24"/>
              </w:rPr>
              <w:t>совместная деятельность</w:t>
            </w:r>
            <w:r w:rsidRPr="00D82A99">
              <w:rPr>
                <w:rFonts w:ascii="Times New Roman" w:eastAsia="Times New Roman" w:hAnsi="Times New Roman" w:cs="Times New Roman"/>
                <w:color w:val="000000"/>
                <w:sz w:val="24"/>
                <w:szCs w:val="24"/>
              </w:rPr>
              <w:t>:</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F415CD" w:rsidRPr="00D82A99" w:rsidRDefault="00F415CD" w:rsidP="00CE1759">
            <w:pPr>
              <w:spacing w:after="0" w:line="360" w:lineRule="auto"/>
              <w:jc w:val="both"/>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t xml:space="preserve">Овладение универсальными регулятивными </w:t>
            </w:r>
            <w:r w:rsidRPr="00D82A99">
              <w:rPr>
                <w:rFonts w:ascii="Times New Roman" w:eastAsia="Times New Roman" w:hAnsi="Times New Roman" w:cs="Times New Roman"/>
                <w:b/>
                <w:bCs/>
                <w:color w:val="000000"/>
                <w:sz w:val="24"/>
                <w:szCs w:val="24"/>
              </w:rPr>
              <w:lastRenderedPageBreak/>
              <w:t>действиями:</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color w:val="808080"/>
                <w:sz w:val="24"/>
                <w:szCs w:val="24"/>
              </w:rPr>
              <w:t>г</w:t>
            </w:r>
            <w:r w:rsidRPr="00D82A99">
              <w:rPr>
                <w:rFonts w:ascii="Times New Roman" w:eastAsia="Times New Roman" w:hAnsi="Times New Roman" w:cs="Times New Roman"/>
                <w:b/>
                <w:bCs/>
                <w:color w:val="808080"/>
                <w:sz w:val="24"/>
                <w:szCs w:val="24"/>
              </w:rPr>
              <w:t>)</w:t>
            </w:r>
            <w:r w:rsidRPr="00D82A99">
              <w:rPr>
                <w:rFonts w:ascii="Times New Roman" w:eastAsia="Times New Roman" w:hAnsi="Times New Roman" w:cs="Times New Roman"/>
                <w:b/>
                <w:bCs/>
                <w:color w:val="000000"/>
                <w:sz w:val="24"/>
                <w:szCs w:val="24"/>
              </w:rPr>
              <w:t> принятие себя и других людей:</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признавать свое право и право других людей на ошибки;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F415CD" w:rsidRPr="00D82A99" w:rsidRDefault="00F415CD" w:rsidP="00CE175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415CD" w:rsidRPr="00D82A99" w:rsidTr="00CE1759">
        <w:trPr>
          <w:trHeight w:val="674"/>
        </w:trPr>
        <w:tc>
          <w:tcPr>
            <w:tcW w:w="2295" w:type="dxa"/>
          </w:tcPr>
          <w:p w:rsidR="00F415CD" w:rsidRPr="00314497" w:rsidRDefault="00F415CD" w:rsidP="00CE1759">
            <w:pPr>
              <w:spacing w:after="0" w:line="360" w:lineRule="auto"/>
              <w:rPr>
                <w:rStyle w:val="a8"/>
              </w:rPr>
            </w:pPr>
            <w:r w:rsidRPr="00D82A99">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D82A99">
              <w:rPr>
                <w:rFonts w:ascii="Times New Roman" w:eastAsia="Times New Roman" w:hAnsi="Times New Roman" w:cs="Times New Roman"/>
                <w:sz w:val="24"/>
                <w:szCs w:val="24"/>
              </w:rPr>
              <w:lastRenderedPageBreak/>
              <w:t>ситуациях</w:t>
            </w:r>
          </w:p>
        </w:tc>
        <w:tc>
          <w:tcPr>
            <w:tcW w:w="6285" w:type="dxa"/>
          </w:tcPr>
          <w:p w:rsidR="00F415CD" w:rsidRPr="00D82A99" w:rsidRDefault="00F415CD" w:rsidP="00CE1759">
            <w:pPr>
              <w:spacing w:after="0" w:line="360" w:lineRule="auto"/>
              <w:rPr>
                <w:rFonts w:ascii="Times New Roman" w:hAnsi="Times New Roman" w:cs="Times New Roman"/>
                <w:b/>
                <w:bCs/>
                <w:color w:val="000000"/>
                <w:sz w:val="24"/>
                <w:szCs w:val="24"/>
                <w:shd w:val="clear" w:color="auto" w:fill="FFFFFF"/>
                <w:lang w:eastAsia="en-US"/>
              </w:rPr>
            </w:pPr>
            <w:r w:rsidRPr="00D82A99">
              <w:rPr>
                <w:rFonts w:ascii="Times New Roman" w:hAnsi="Times New Roman" w:cs="Times New Roman"/>
                <w:b/>
                <w:bCs/>
                <w:color w:val="000000"/>
                <w:sz w:val="24"/>
                <w:szCs w:val="24"/>
                <w:shd w:val="clear" w:color="auto" w:fill="FFFFFF"/>
                <w:lang w:eastAsia="en-US"/>
              </w:rPr>
              <w:lastRenderedPageBreak/>
              <w:t>В области</w:t>
            </w:r>
            <w:r>
              <w:rPr>
                <w:rFonts w:ascii="Times New Roman" w:hAnsi="Times New Roman" w:cs="Times New Roman"/>
                <w:b/>
                <w:bCs/>
                <w:color w:val="000000"/>
                <w:sz w:val="24"/>
                <w:szCs w:val="24"/>
                <w:shd w:val="clear" w:color="auto" w:fill="FFFFFF"/>
                <w:lang w:eastAsia="en-US"/>
              </w:rPr>
              <w:t xml:space="preserve"> </w:t>
            </w:r>
            <w:r w:rsidRPr="00D82A99">
              <w:rPr>
                <w:rFonts w:ascii="Times New Roman" w:hAnsi="Times New Roman" w:cs="Times New Roman"/>
                <w:b/>
                <w:bCs/>
                <w:color w:val="000000"/>
                <w:sz w:val="24"/>
                <w:szCs w:val="24"/>
                <w:shd w:val="clear" w:color="auto" w:fill="FFFFFF"/>
                <w:lang w:eastAsia="en-US"/>
              </w:rPr>
              <w:t>экологического воспитания:</w:t>
            </w:r>
          </w:p>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15CD" w:rsidRPr="00D82A99" w:rsidRDefault="00F415CD" w:rsidP="00CE1759">
            <w:pPr>
              <w:spacing w:after="0" w:line="360" w:lineRule="auto"/>
              <w:jc w:val="both"/>
              <w:rPr>
                <w:rFonts w:ascii="Times New Roman" w:hAnsi="Times New Roman" w:cs="Times New Roman"/>
                <w:b/>
                <w:bCs/>
                <w:sz w:val="24"/>
                <w:szCs w:val="24"/>
                <w:lang w:eastAsia="en-US"/>
              </w:rPr>
            </w:pPr>
            <w:r w:rsidRPr="00D82A99">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F415CD" w:rsidRPr="00D82A99" w:rsidRDefault="00F415CD" w:rsidP="00CE175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F415CD" w:rsidRPr="00D82A99" w:rsidRDefault="00F415CD" w:rsidP="00CE175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hAnsi="Times New Roman" w:cs="Times New Roman"/>
                <w:color w:val="000000"/>
                <w:sz w:val="24"/>
                <w:szCs w:val="24"/>
                <w:lang w:eastAsia="en-US"/>
              </w:rPr>
              <w:lastRenderedPageBreak/>
              <w:t>- овладение навыками учебно-исследовательской, проектной и социальной деятельности</w:t>
            </w:r>
          </w:p>
        </w:tc>
        <w:tc>
          <w:tcPr>
            <w:tcW w:w="6270" w:type="dxa"/>
          </w:tcPr>
          <w:p w:rsidR="00F415CD" w:rsidRPr="00D82A99" w:rsidRDefault="00F415CD" w:rsidP="00CE175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982888" w:rsidRPr="00D82A99" w:rsidTr="00CE1759">
        <w:trPr>
          <w:trHeight w:val="674"/>
        </w:trPr>
        <w:tc>
          <w:tcPr>
            <w:tcW w:w="2295" w:type="dxa"/>
          </w:tcPr>
          <w:p w:rsidR="00982888" w:rsidRPr="00314497" w:rsidRDefault="00982888" w:rsidP="00982888">
            <w:pPr>
              <w:spacing w:after="0" w:line="360" w:lineRule="auto"/>
              <w:rPr>
                <w:rFonts w:ascii="Times New Roman" w:eastAsia="Times New Roman" w:hAnsi="Times New Roman" w:cs="Times New Roman"/>
                <w:sz w:val="24"/>
                <w:szCs w:val="24"/>
              </w:rPr>
            </w:pPr>
            <w:r>
              <w:rPr>
                <w:rFonts w:ascii="Times New Roman" w:hAnsi="Times New Roman" w:cs="Times New Roman"/>
                <w:sz w:val="24"/>
              </w:rPr>
              <w:t xml:space="preserve">ПК 1.1 </w:t>
            </w:r>
            <w:r w:rsidRPr="004A333F">
              <w:rPr>
                <w:rFonts w:ascii="Times New Roman" w:hAnsi="Times New Roman" w:cs="Times New Roman"/>
                <w:sz w:val="24"/>
              </w:rPr>
              <w:t>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c>
          <w:tcPr>
            <w:tcW w:w="6285" w:type="dxa"/>
          </w:tcPr>
          <w:p w:rsidR="00982888" w:rsidRPr="00AB4C22" w:rsidRDefault="00982888" w:rsidP="00982888">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норм и правил, обеспечивающих перевозочный процесс на транспорте</w:t>
            </w:r>
          </w:p>
          <w:p w:rsidR="00982888" w:rsidRPr="00AB4C22" w:rsidRDefault="00982888" w:rsidP="00982888">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структурных подразделений, смежных с организацией перевозок на транспорте</w:t>
            </w:r>
          </w:p>
          <w:p w:rsidR="00982888" w:rsidRPr="00AB4C22" w:rsidRDefault="00982888" w:rsidP="00982888">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овладение навыками обеспечения безопасных перевозок</w:t>
            </w:r>
          </w:p>
          <w:p w:rsidR="00982888" w:rsidRPr="00AB4C22" w:rsidRDefault="00982888" w:rsidP="00982888">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умение планировать организацию перевозок с учетом экологической обстановки</w:t>
            </w:r>
          </w:p>
          <w:p w:rsidR="00982888" w:rsidRPr="004A333F" w:rsidRDefault="00982888" w:rsidP="00982888">
            <w:pPr>
              <w:spacing w:after="0" w:line="360" w:lineRule="auto"/>
              <w:jc w:val="both"/>
              <w:rPr>
                <w:rFonts w:ascii="Times New Roman" w:hAnsi="Times New Roman" w:cs="Times New Roman"/>
                <w:b/>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методов защиты биосферы, использующихся во время перевозок</w:t>
            </w:r>
          </w:p>
        </w:tc>
        <w:tc>
          <w:tcPr>
            <w:tcW w:w="6270" w:type="dxa"/>
          </w:tcPr>
          <w:p w:rsidR="00982888" w:rsidRPr="00314497" w:rsidRDefault="00982888" w:rsidP="00982888">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понимание необходимости использования достижений современной биологии и биотехнологий для рационального природопользования</w:t>
            </w:r>
            <w:r>
              <w:rPr>
                <w:rFonts w:ascii="Times New Roman" w:eastAsia="Times New Roman" w:hAnsi="Times New Roman" w:cs="Times New Roman"/>
                <w:color w:val="22272F"/>
                <w:sz w:val="24"/>
                <w:szCs w:val="24"/>
              </w:rPr>
              <w:t xml:space="preserve">;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 </w:t>
            </w: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bl>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pacing w:after="240" w:line="360" w:lineRule="auto"/>
        <w:jc w:val="center"/>
        <w:rPr>
          <w:rFonts w:ascii="Times New Roman" w:eastAsia="Times New Roman" w:hAnsi="Times New Roman" w:cs="Times New Roman"/>
          <w:b/>
          <w:sz w:val="24"/>
          <w:szCs w:val="24"/>
        </w:rPr>
        <w:sectPr w:rsidR="00F415CD" w:rsidRPr="00D82A99">
          <w:pgSz w:w="16838" w:h="11906" w:orient="landscape"/>
          <w:pgMar w:top="1134" w:right="850" w:bottom="851" w:left="1134" w:header="708" w:footer="708" w:gutter="0"/>
          <w:cols w:space="720"/>
        </w:sectPr>
      </w:pPr>
    </w:p>
    <w:p w:rsidR="00F415CD" w:rsidRPr="00D82A99" w:rsidRDefault="00F415CD" w:rsidP="00F415CD">
      <w:pPr>
        <w:pStyle w:val="1"/>
        <w:spacing w:line="360" w:lineRule="auto"/>
        <w:rPr>
          <w:rFonts w:ascii="Times New Roman" w:hAnsi="Times New Roman" w:cs="Times New Roman"/>
          <w:sz w:val="24"/>
          <w:szCs w:val="24"/>
        </w:rPr>
      </w:pPr>
      <w:bookmarkStart w:id="1" w:name="_Toc129703255"/>
      <w:r w:rsidRPr="00D82A99">
        <w:rPr>
          <w:rFonts w:ascii="Times New Roman" w:hAnsi="Times New Roman" w:cs="Times New Roman"/>
          <w:sz w:val="24"/>
          <w:szCs w:val="24"/>
        </w:rPr>
        <w:lastRenderedPageBreak/>
        <w:t>2. СТРУКТУРА И СОДЕРЖАНИЕ ОБЩЕОБРАЗОВАТЕЛЬНОЙ ДИСЦИПЛИНЫ</w:t>
      </w:r>
      <w:bookmarkEnd w:id="1"/>
    </w:p>
    <w:p w:rsidR="00F415CD" w:rsidRPr="00D82A99" w:rsidRDefault="00F415CD" w:rsidP="00F415CD">
      <w:pPr>
        <w:spacing w:after="240" w:line="360" w:lineRule="auto"/>
        <w:ind w:firstLine="426"/>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2.1. Объем дисциплины и виды учебной работы</w:t>
      </w:r>
    </w:p>
    <w:tbl>
      <w:tblPr>
        <w:tblStyle w:val="3a"/>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415CD" w:rsidRPr="00D82A99" w:rsidTr="00CE1759">
        <w:trPr>
          <w:trHeight w:val="490"/>
        </w:trPr>
        <w:tc>
          <w:tcPr>
            <w:tcW w:w="7335" w:type="dxa"/>
            <w:vAlign w:val="center"/>
          </w:tcPr>
          <w:p w:rsidR="00F415CD" w:rsidRPr="00D82A99" w:rsidRDefault="00F415CD" w:rsidP="00CE1759">
            <w:pPr>
              <w:spacing w:after="20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Вид учебной работы</w:t>
            </w:r>
          </w:p>
        </w:tc>
        <w:tc>
          <w:tcPr>
            <w:tcW w:w="2580" w:type="dxa"/>
            <w:vAlign w:val="center"/>
          </w:tcPr>
          <w:p w:rsidR="00F415CD" w:rsidRPr="00D82A99" w:rsidRDefault="00F415CD" w:rsidP="00CE1759">
            <w:pPr>
              <w:spacing w:after="20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в часах</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Pr>
                <w:rFonts w:ascii="Times New Roman" w:eastAsia="Times New Roman" w:hAnsi="Times New Roman" w:cs="Times New Roman"/>
                <w:sz w:val="24"/>
                <w:szCs w:val="24"/>
              </w:rPr>
              <w:t>8</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т.ч.</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r>
      <w:tr w:rsidR="00F415CD" w:rsidRPr="00D82A99" w:rsidTr="00CE1759">
        <w:trPr>
          <w:trHeight w:val="490"/>
        </w:trPr>
        <w:tc>
          <w:tcPr>
            <w:tcW w:w="7335" w:type="dxa"/>
            <w:vAlign w:val="center"/>
          </w:tcPr>
          <w:p w:rsidR="00F415CD" w:rsidRPr="00D82A99" w:rsidRDefault="00F415CD" w:rsidP="00CE1759">
            <w:pPr>
              <w:tabs>
                <w:tab w:val="left" w:pos="360"/>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Pr>
                <w:rFonts w:ascii="Times New Roman" w:eastAsia="Times New Roman" w:hAnsi="Times New Roman" w:cs="Times New Roman"/>
                <w:sz w:val="24"/>
                <w:szCs w:val="24"/>
              </w:rPr>
              <w:t>8</w:t>
            </w:r>
          </w:p>
        </w:tc>
      </w:tr>
      <w:tr w:rsidR="00F415CD" w:rsidRPr="00D82A99" w:rsidTr="00CE1759">
        <w:trPr>
          <w:trHeight w:val="336"/>
        </w:trPr>
        <w:tc>
          <w:tcPr>
            <w:tcW w:w="9915" w:type="dxa"/>
            <w:gridSpan w:val="2"/>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 т. ч.:</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теоретическое обучение</w:t>
            </w:r>
          </w:p>
        </w:tc>
        <w:tc>
          <w:tcPr>
            <w:tcW w:w="2580" w:type="dxa"/>
            <w:vAlign w:val="center"/>
          </w:tcPr>
          <w:p w:rsidR="00F415CD" w:rsidRPr="00D87176" w:rsidRDefault="00D87176" w:rsidP="00CE1759">
            <w:pPr>
              <w:spacing w:after="0" w:line="36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4</w:t>
            </w:r>
            <w:r>
              <w:rPr>
                <w:rFonts w:ascii="Times New Roman" w:eastAsia="Times New Roman" w:hAnsi="Times New Roman" w:cs="Times New Roman"/>
                <w:b/>
                <w:sz w:val="24"/>
                <w:szCs w:val="24"/>
                <w:lang w:val="en-US"/>
              </w:rPr>
              <w:t>0</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практические занятия</w:t>
            </w:r>
          </w:p>
        </w:tc>
        <w:tc>
          <w:tcPr>
            <w:tcW w:w="2580" w:type="dxa"/>
            <w:vAlign w:val="center"/>
          </w:tcPr>
          <w:p w:rsidR="00F415CD" w:rsidRPr="00D82A99" w:rsidRDefault="00D87176" w:rsidP="00CE175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415CD" w:rsidRPr="00D82A99" w:rsidRDefault="008B3483" w:rsidP="00CE17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F415CD" w:rsidRPr="00D82A99" w:rsidTr="00CE1759">
        <w:trPr>
          <w:trHeight w:val="331"/>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6</w:t>
            </w:r>
          </w:p>
        </w:tc>
      </w:tr>
      <w:tr w:rsidR="00F415CD" w:rsidRPr="00D82A99" w:rsidTr="00CE1759">
        <w:trPr>
          <w:trHeight w:val="331"/>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i/>
                <w:sz w:val="24"/>
                <w:szCs w:val="24"/>
              </w:rPr>
            </w:pPr>
            <w:r w:rsidRPr="00D82A99">
              <w:rPr>
                <w:rFonts w:ascii="Times New Roman" w:eastAsia="Times New Roman" w:hAnsi="Times New Roman" w:cs="Times New Roman"/>
                <w:b/>
                <w:sz w:val="24"/>
                <w:szCs w:val="24"/>
              </w:rPr>
              <w:t>Промежуточная аттестация (зачет)</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r>
    </w:tbl>
    <w:p w:rsidR="00F415CD" w:rsidRPr="00D82A99" w:rsidRDefault="00F415CD" w:rsidP="00F415CD">
      <w:pPr>
        <w:spacing w:after="240" w:line="360" w:lineRule="auto"/>
        <w:rPr>
          <w:rFonts w:ascii="Times New Roman" w:eastAsia="Times New Roman" w:hAnsi="Times New Roman" w:cs="Times New Roman"/>
          <w:b/>
          <w:sz w:val="24"/>
          <w:szCs w:val="24"/>
        </w:rPr>
      </w:pPr>
    </w:p>
    <w:p w:rsidR="00F415CD" w:rsidRPr="00D82A99" w:rsidRDefault="00F415CD" w:rsidP="00F415CD">
      <w:pPr>
        <w:spacing w:after="120" w:line="360" w:lineRule="auto"/>
        <w:rPr>
          <w:rFonts w:ascii="Times New Roman" w:eastAsia="Times New Roman" w:hAnsi="Times New Roman" w:cs="Times New Roman"/>
          <w:b/>
          <w:i/>
          <w:sz w:val="24"/>
          <w:szCs w:val="24"/>
        </w:rPr>
      </w:pPr>
    </w:p>
    <w:p w:rsidR="00F415CD" w:rsidRPr="00D82A99" w:rsidRDefault="00F415CD" w:rsidP="00F415CD">
      <w:pPr>
        <w:spacing w:after="120" w:line="360" w:lineRule="auto"/>
        <w:rPr>
          <w:rFonts w:ascii="Times New Roman" w:eastAsia="Times New Roman" w:hAnsi="Times New Roman" w:cs="Times New Roman"/>
          <w:b/>
          <w:i/>
          <w:sz w:val="24"/>
          <w:szCs w:val="24"/>
        </w:rPr>
        <w:sectPr w:rsidR="00F415CD" w:rsidRPr="00D82A99">
          <w:pgSz w:w="11906" w:h="16838"/>
          <w:pgMar w:top="1134" w:right="850" w:bottom="851" w:left="1134" w:header="708" w:footer="708" w:gutter="0"/>
          <w:cols w:space="720"/>
        </w:sectPr>
      </w:pPr>
    </w:p>
    <w:p w:rsidR="00901279" w:rsidRPr="00D82A99" w:rsidRDefault="00901279" w:rsidP="00901279">
      <w:pPr>
        <w:spacing w:after="200" w:line="360" w:lineRule="auto"/>
        <w:ind w:firstLine="709"/>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Style w:val="2a"/>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0"/>
        <w:gridCol w:w="10401"/>
        <w:gridCol w:w="992"/>
        <w:gridCol w:w="1843"/>
      </w:tblGrid>
      <w:tr w:rsidR="00901279" w:rsidRPr="00D82A99" w:rsidTr="00E70634">
        <w:trPr>
          <w:trHeight w:val="1045"/>
        </w:trPr>
        <w:tc>
          <w:tcPr>
            <w:tcW w:w="2210"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Наименование разделов и тем</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часов</w:t>
            </w:r>
          </w:p>
        </w:tc>
        <w:tc>
          <w:tcPr>
            <w:tcW w:w="1843"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 w:right="-108"/>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Формируемые компетенции</w:t>
            </w:r>
          </w:p>
        </w:tc>
      </w:tr>
      <w:tr w:rsidR="00901279" w:rsidRPr="00D82A99" w:rsidTr="00E70634">
        <w:trPr>
          <w:trHeight w:val="20"/>
        </w:trPr>
        <w:tc>
          <w:tcPr>
            <w:tcW w:w="2210"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1</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r>
      <w:tr w:rsidR="00901279" w:rsidRPr="00D82A99" w:rsidTr="00E70634">
        <w:trPr>
          <w:trHeight w:val="2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901279" w:rsidRPr="00D82A99" w:rsidRDefault="00901279" w:rsidP="00E7063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i/>
                <w:sz w:val="24"/>
                <w:szCs w:val="24"/>
              </w:rPr>
            </w:pPr>
            <w:r w:rsidRPr="00D82A99">
              <w:rPr>
                <w:rFonts w:ascii="Times New Roman" w:eastAsia="Times New Roman" w:hAnsi="Times New Roman" w:cs="Times New Roman"/>
                <w:b/>
                <w:sz w:val="24"/>
                <w:szCs w:val="24"/>
              </w:rPr>
              <w:t>Биология как наука. Общая характеристика жизни</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2</w:t>
            </w: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shd w:val="clear" w:color="auto" w:fill="auto"/>
            <w:tcMar>
              <w:top w:w="40" w:type="dxa"/>
              <w:left w:w="40" w:type="dxa"/>
              <w:bottom w:w="40" w:type="dxa"/>
              <w:right w:w="40" w:type="dxa"/>
            </w:tcMar>
          </w:tcPr>
          <w:p w:rsidR="00901279" w:rsidRPr="00D82A99" w:rsidRDefault="00901279" w:rsidP="00E70634">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Структурно-функциональная организация клеток</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838"/>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1393"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w:t>
            </w:r>
            <w:r w:rsidRPr="00D82A99">
              <w:rPr>
                <w:rFonts w:ascii="Times New Roman" w:eastAsia="Times New Roman" w:hAnsi="Times New Roman" w:cs="Times New Roman"/>
                <w:sz w:val="24"/>
                <w:szCs w:val="24"/>
              </w:rPr>
              <w:lastRenderedPageBreak/>
              <w:t>презентацией, подготовленных по перечню источников, рекомендованных преподавателем</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1262"/>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1.3. Структурно-функциональные факторы наследственности</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1.4</w:t>
            </w:r>
            <w:r w:rsidRPr="00D82A99">
              <w:rPr>
                <w:rFonts w:ascii="Times New Roman" w:eastAsia="Times New Roman" w:hAnsi="Times New Roman" w:cs="Times New Roman"/>
                <w:sz w:val="24"/>
                <w:szCs w:val="24"/>
              </w:rPr>
              <w:t>.</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Обмен веществ и превращение энергии в клетке</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1.5. Жизненный цикл клетки. Митоз. Мейоз</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bookmarkStart w:id="2" w:name="_GoBack"/>
            <w:bookmarkEnd w:id="2"/>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FF0000"/>
                <w:sz w:val="24"/>
                <w:szCs w:val="24"/>
              </w:rPr>
            </w:pPr>
            <w:r w:rsidRPr="00D82A99">
              <w:rPr>
                <w:rFonts w:ascii="Times New Roman" w:eastAsia="Times New Roman" w:hAnsi="Times New Roman" w:cs="Times New Roman"/>
                <w:sz w:val="24"/>
                <w:szCs w:val="24"/>
              </w:rPr>
              <w:t>Молекулярный уровень организации живого</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green"/>
              </w:rPr>
            </w:pP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2.1.Строение организма</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Многоклеточные организмы. Взаимосвязь органов и системы органов в многоклеточном </w:t>
            </w:r>
            <w:r w:rsidRPr="00D82A99">
              <w:rPr>
                <w:rFonts w:ascii="Times New Roman" w:eastAsia="Times New Roman" w:hAnsi="Times New Roman" w:cs="Times New Roman"/>
                <w:sz w:val="24"/>
                <w:szCs w:val="24"/>
              </w:rPr>
              <w:lastRenderedPageBreak/>
              <w:t>организме. Гомеостаз организма и его поддержание в процессе жизнедеятельности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Формы размножения организмов</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2.3</w:t>
            </w:r>
            <w:r w:rsidRPr="00D82A99">
              <w:rPr>
                <w:rFonts w:ascii="Times New Roman" w:eastAsia="Times New Roman" w:hAnsi="Times New Roman" w:cs="Times New Roman"/>
                <w:sz w:val="24"/>
                <w:szCs w:val="24"/>
              </w:rPr>
              <w:t>.</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Онтогенез растений, животных и человека</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2.4. Закономерности наследования</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2.5. Сцепленное наследование признаков</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2.6. Закономерности изменчивости</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и функции организма</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3.1. История эволюционного учения. Микроэволюция</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w:t>
            </w:r>
            <w:r w:rsidRPr="00D82A99">
              <w:rPr>
                <w:rFonts w:ascii="Times New Roman" w:eastAsia="Times New Roman" w:hAnsi="Times New Roman" w:cs="Times New Roman"/>
                <w:sz w:val="24"/>
                <w:szCs w:val="24"/>
              </w:rPr>
              <w:lastRenderedPageBreak/>
              <w:t>эволюции. Видообразование как результат микроэволюции</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3.2. Макроэволюция. Возникновение и развитие жизни на Земле</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3.3. Происхождениечеловека – антропогенез</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Человеческие расы и их единство. Время и пути расселения человека по планете.Приспособленность человека к разным условиям среды</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4.1. Экологические факторы и среды жизни </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highlight w:val="green"/>
              </w:rPr>
            </w:pPr>
            <w:r w:rsidRPr="00D82A99">
              <w:rPr>
                <w:rFonts w:ascii="Times New Roman" w:eastAsia="Times New Roman" w:hAnsi="Times New Roman" w:cs="Times New Roman"/>
                <w:b/>
                <w:sz w:val="24"/>
                <w:szCs w:val="24"/>
              </w:rPr>
              <w:t xml:space="preserve">Тема 4.2. </w:t>
            </w:r>
            <w:r w:rsidRPr="00D82A99">
              <w:rPr>
                <w:rFonts w:ascii="Times New Roman" w:eastAsia="Times New Roman" w:hAnsi="Times New Roman" w:cs="Times New Roman"/>
                <w:b/>
                <w:sz w:val="24"/>
                <w:szCs w:val="24"/>
              </w:rPr>
              <w:lastRenderedPageBreak/>
              <w:t xml:space="preserve">Популяция, сообщества, экосистемы </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901279" w:rsidRPr="00D82A99" w:rsidTr="00E70634">
        <w:trPr>
          <w:trHeight w:val="1262"/>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4.3. Биосфера -    глобальная экологическая система</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ОК - 7</w:t>
            </w: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1262"/>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4.4. Влияние антропогенных факторов на биосферу</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90127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1656"/>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4.5. Влияние </w:t>
            </w:r>
            <w:r w:rsidRPr="00D82A99">
              <w:rPr>
                <w:rFonts w:ascii="Times New Roman" w:eastAsia="Times New Roman" w:hAnsi="Times New Roman" w:cs="Times New Roman"/>
                <w:b/>
                <w:sz w:val="24"/>
                <w:szCs w:val="24"/>
              </w:rPr>
              <w:lastRenderedPageBreak/>
              <w:t>социально-экологических факторов на здоровье человека</w:t>
            </w: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- 4</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90127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901279" w:rsidRPr="00D82A99" w:rsidTr="00E70634">
        <w:trPr>
          <w:trHeight w:val="1262"/>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w:t>
            </w:r>
            <w:r w:rsidRPr="00D82A99">
              <w:rPr>
                <w:rFonts w:ascii="Times New Roman" w:eastAsia="Times New Roman" w:hAnsi="Times New Roman" w:cs="Times New Roman"/>
                <w:b/>
                <w:sz w:val="24"/>
                <w:szCs w:val="24"/>
              </w:rPr>
              <w:t xml:space="preserve">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901279" w:rsidRPr="00D82A99" w:rsidTr="00E70634">
        <w:trPr>
          <w:trHeight w:val="3726"/>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w:t>
            </w:r>
            <w:r w:rsidRPr="00D82A99">
              <w:rPr>
                <w:rFonts w:ascii="Times New Roman" w:eastAsia="Times New Roman" w:hAnsi="Times New Roman" w:cs="Times New Roman"/>
                <w:sz w:val="24"/>
                <w:szCs w:val="24"/>
              </w:rPr>
              <w:t xml:space="preserve"> на выбор:</w:t>
            </w:r>
          </w:p>
          <w:p w:rsidR="00901279" w:rsidRPr="00D82A99" w:rsidRDefault="00901279" w:rsidP="00E7063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«Умственная работоспособность»</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rsidR="00901279" w:rsidRPr="00D82A99" w:rsidRDefault="00901279" w:rsidP="00E7063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«Влияние абиотических факторов на человека (низкие и высокие температуры)»</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Теоретические аспекты экологии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90127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5.1. Биотехнологии в жизни каждого</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912545"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912545">
              <w:rPr>
                <w:rFonts w:ascii="Times New Roman" w:eastAsia="Times New Roman" w:hAnsi="Times New Roman" w:cs="Times New Roman"/>
                <w:b/>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1262"/>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901279" w:rsidRPr="00D82A99" w:rsidRDefault="00901279" w:rsidP="00E70634">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90127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901279" w:rsidRPr="00D82A99" w:rsidTr="00E70634">
        <w:trPr>
          <w:trHeight w:val="240"/>
        </w:trPr>
        <w:tc>
          <w:tcPr>
            <w:tcW w:w="2210" w:type="dxa"/>
            <w:vMerge w:val="restart"/>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5.2.1. Биотехнологии в промышленности</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901279" w:rsidRPr="00D82A99" w:rsidTr="00E70634">
        <w:trPr>
          <w:trHeight w:val="24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350"/>
        </w:trPr>
        <w:tc>
          <w:tcPr>
            <w:tcW w:w="2210"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901279" w:rsidRPr="00D82A99" w:rsidRDefault="00901279" w:rsidP="00E70634">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901279" w:rsidRPr="00D82A99" w:rsidRDefault="00901279" w:rsidP="00E70634">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01279" w:rsidRPr="00D82A99" w:rsidTr="00E70634">
        <w:trPr>
          <w:trHeight w:val="240"/>
        </w:trPr>
        <w:tc>
          <w:tcPr>
            <w:tcW w:w="2210"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Промежуточная аттестация по дисциплине</w:t>
            </w:r>
          </w:p>
        </w:tc>
        <w:tc>
          <w:tcPr>
            <w:tcW w:w="10401" w:type="dxa"/>
            <w:vAlign w:val="center"/>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Дифференцированный </w:t>
            </w:r>
            <w:r w:rsidRPr="00D82A99">
              <w:rPr>
                <w:rFonts w:ascii="Times New Roman" w:eastAsia="Times New Roman" w:hAnsi="Times New Roman" w:cs="Times New Roman"/>
                <w:sz w:val="24"/>
                <w:szCs w:val="24"/>
              </w:rPr>
              <w:t>зачет</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901279" w:rsidRPr="00D82A99" w:rsidTr="00E70634">
        <w:trPr>
          <w:trHeight w:val="240"/>
        </w:trPr>
        <w:tc>
          <w:tcPr>
            <w:tcW w:w="12611" w:type="dxa"/>
            <w:gridSpan w:val="2"/>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Всего:</w:t>
            </w:r>
          </w:p>
        </w:tc>
        <w:tc>
          <w:tcPr>
            <w:tcW w:w="992"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8</w:t>
            </w:r>
          </w:p>
        </w:tc>
        <w:tc>
          <w:tcPr>
            <w:tcW w:w="1843" w:type="dxa"/>
          </w:tcPr>
          <w:p w:rsidR="00901279" w:rsidRPr="00D82A99" w:rsidRDefault="00901279" w:rsidP="00E7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bl>
    <w:p w:rsidR="00901279" w:rsidRPr="00D82A99" w:rsidRDefault="00901279" w:rsidP="009012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rsidR="00F415CD" w:rsidRPr="00D82A99" w:rsidRDefault="00F415CD" w:rsidP="00F415CD">
      <w:pPr>
        <w:spacing w:after="200" w:line="360" w:lineRule="auto"/>
        <w:jc w:val="both"/>
        <w:rPr>
          <w:rFonts w:ascii="Times New Roman" w:eastAsia="Times New Roman" w:hAnsi="Times New Roman" w:cs="Times New Roman"/>
          <w:sz w:val="24"/>
          <w:szCs w:val="24"/>
        </w:rPr>
      </w:pPr>
    </w:p>
    <w:p w:rsidR="00F415CD" w:rsidRPr="00D82A99" w:rsidRDefault="00F415CD" w:rsidP="00F415CD">
      <w:pPr>
        <w:spacing w:after="200" w:line="360" w:lineRule="auto"/>
        <w:jc w:val="center"/>
        <w:rPr>
          <w:rFonts w:ascii="Times New Roman" w:eastAsia="Times New Roman" w:hAnsi="Times New Roman" w:cs="Times New Roman"/>
          <w:b/>
          <w:sz w:val="24"/>
          <w:szCs w:val="24"/>
        </w:rPr>
      </w:pPr>
    </w:p>
    <w:p w:rsidR="00F415CD" w:rsidRPr="00D82A99" w:rsidRDefault="00F415CD" w:rsidP="00F415CD">
      <w:pPr>
        <w:spacing w:after="200" w:line="360" w:lineRule="auto"/>
        <w:jc w:val="both"/>
        <w:rPr>
          <w:rFonts w:ascii="Times New Roman" w:eastAsia="Times New Roman" w:hAnsi="Times New Roman" w:cs="Times New Roman"/>
          <w:i/>
          <w:sz w:val="24"/>
          <w:szCs w:val="24"/>
        </w:rPr>
        <w:sectPr w:rsidR="00F415CD" w:rsidRPr="00D82A99">
          <w:pgSz w:w="16838" w:h="11906" w:orient="landscape"/>
          <w:pgMar w:top="851" w:right="1134" w:bottom="851" w:left="992" w:header="709" w:footer="709" w:gutter="0"/>
          <w:cols w:space="720"/>
        </w:sectPr>
      </w:pPr>
    </w:p>
    <w:p w:rsidR="00F415CD" w:rsidRPr="00D82A99" w:rsidRDefault="00F415CD" w:rsidP="00F415CD">
      <w:pPr>
        <w:pStyle w:val="1"/>
        <w:spacing w:line="360" w:lineRule="auto"/>
        <w:rPr>
          <w:rFonts w:ascii="Times New Roman" w:hAnsi="Times New Roman" w:cs="Times New Roman"/>
          <w:sz w:val="24"/>
          <w:szCs w:val="24"/>
        </w:rPr>
      </w:pPr>
      <w:bookmarkStart w:id="3" w:name="_Toc129703256"/>
      <w:r w:rsidRPr="00D82A99">
        <w:rPr>
          <w:rFonts w:ascii="Times New Roman" w:hAnsi="Times New Roman" w:cs="Times New Roman"/>
          <w:sz w:val="24"/>
          <w:szCs w:val="24"/>
        </w:rPr>
        <w:lastRenderedPageBreak/>
        <w:t>3. УСЛОВИЯ РЕАЛИЗАЦИИ ПРОГРАММЫ ОБЩЕОБРАЗОВАТЕЛЬНОЙ ДИСЦИПЛИН</w:t>
      </w:r>
      <w:bookmarkEnd w:id="3"/>
    </w:p>
    <w:p w:rsidR="00F415CD" w:rsidRPr="00D82A99" w:rsidRDefault="00F415CD" w:rsidP="00F415CD">
      <w:pPr>
        <w:spacing w:line="360" w:lineRule="auto"/>
        <w:rPr>
          <w:rFonts w:ascii="Times New Roman" w:hAnsi="Times New Roman" w:cs="Times New Roman"/>
          <w:b/>
          <w:bCs/>
          <w:sz w:val="24"/>
          <w:szCs w:val="24"/>
        </w:rPr>
      </w:pPr>
    </w:p>
    <w:p w:rsidR="00F415CD" w:rsidRPr="00D82A99" w:rsidRDefault="00F415CD" w:rsidP="00F415CD">
      <w:pPr>
        <w:spacing w:line="360" w:lineRule="auto"/>
        <w:rPr>
          <w:rFonts w:ascii="Times New Roman" w:hAnsi="Times New Roman" w:cs="Times New Roman"/>
          <w:b/>
          <w:bCs/>
          <w:sz w:val="24"/>
          <w:szCs w:val="24"/>
        </w:rPr>
      </w:pPr>
      <w:r w:rsidRPr="00D82A99">
        <w:rPr>
          <w:rFonts w:ascii="Times New Roman" w:hAnsi="Times New Roman" w:cs="Times New Roman"/>
          <w:b/>
          <w:bCs/>
          <w:sz w:val="24"/>
          <w:szCs w:val="24"/>
        </w:rPr>
        <w:t xml:space="preserve">3.1. Для реализации программы дисциплины должны быть предусмотрены следующие специальные помещения: </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Кабинет</w:t>
      </w:r>
      <w:r w:rsidR="00F44507" w:rsidRPr="00F44507">
        <w:rPr>
          <w:rFonts w:ascii="Times New Roman" w:eastAsia="Times New Roman" w:hAnsi="Times New Roman" w:cs="Times New Roman"/>
          <w:sz w:val="24"/>
          <w:szCs w:val="24"/>
        </w:rPr>
        <w:t xml:space="preserve"> </w:t>
      </w:r>
      <w:r w:rsidRPr="00D82A99">
        <w:rPr>
          <w:rFonts w:ascii="Times New Roman" w:eastAsia="Times New Roman" w:hAnsi="Times New Roman" w:cs="Times New Roman"/>
          <w:iCs/>
          <w:sz w:val="24"/>
          <w:szCs w:val="24"/>
        </w:rPr>
        <w:t>«Биологии»,</w:t>
      </w:r>
      <w:r w:rsidRPr="00D82A99">
        <w:rPr>
          <w:rFonts w:ascii="Times New Roman" w:eastAsia="Times New Roman" w:hAnsi="Times New Roman" w:cs="Times New Roman"/>
          <w:sz w:val="24"/>
          <w:szCs w:val="24"/>
        </w:rPr>
        <w:t xml:space="preserve"> оснащенный оборудованием: мебель, доска, мел, наглядные пособия (комплекты учебных таблиц, плакатов)</w:t>
      </w:r>
      <w:r w:rsidRPr="00D82A99">
        <w:rPr>
          <w:rFonts w:ascii="Times New Roman" w:eastAsia="Times New Roman" w:hAnsi="Times New Roman" w:cs="Times New Roman"/>
          <w:i/>
          <w:sz w:val="24"/>
          <w:szCs w:val="24"/>
        </w:rPr>
        <w:t xml:space="preserve">, </w:t>
      </w:r>
      <w:r w:rsidRPr="00D82A99">
        <w:rPr>
          <w:rFonts w:ascii="Times New Roman" w:eastAsia="Times New Roman" w:hAnsi="Times New Roman" w:cs="Times New Roman"/>
          <w:sz w:val="24"/>
          <w:szCs w:val="24"/>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Лаборатория,</w:t>
      </w:r>
      <w:r w:rsidR="00F44507" w:rsidRPr="00F44507">
        <w:rPr>
          <w:rFonts w:ascii="Times New Roman" w:eastAsia="Times New Roman" w:hAnsi="Times New Roman" w:cs="Times New Roman"/>
          <w:sz w:val="24"/>
          <w:szCs w:val="24"/>
        </w:rPr>
        <w:t xml:space="preserve"> </w:t>
      </w:r>
      <w:r w:rsidRPr="00D82A99">
        <w:rPr>
          <w:rFonts w:ascii="Times New Roman" w:eastAsia="Times New Roman" w:hAnsi="Times New Roman" w:cs="Times New Roman"/>
          <w:sz w:val="24"/>
          <w:szCs w:val="24"/>
        </w:rPr>
        <w:t>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rsidR="00F415CD" w:rsidRPr="00D82A99" w:rsidRDefault="00F415CD" w:rsidP="00F415CD">
      <w:pPr>
        <w:spacing w:after="0" w:line="360" w:lineRule="auto"/>
        <w:jc w:val="both"/>
        <w:rPr>
          <w:rFonts w:ascii="Times New Roman" w:eastAsia="Times New Roman" w:hAnsi="Times New Roman" w:cs="Times New Roman"/>
          <w:sz w:val="24"/>
          <w:szCs w:val="24"/>
        </w:rPr>
      </w:pPr>
    </w:p>
    <w:p w:rsidR="00F415CD" w:rsidRPr="00D82A99" w:rsidRDefault="00F415CD" w:rsidP="00F415CD">
      <w:pPr>
        <w:spacing w:after="0" w:line="360" w:lineRule="auto"/>
        <w:ind w:firstLine="709"/>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3.2. Информационное обеспечение реализации программы</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Основные печатные издания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30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Электронные издания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2" w:history="1">
        <w:r w:rsidRPr="00511AFF">
          <w:rPr>
            <w:rStyle w:val="af2"/>
            <w:rFonts w:ascii="Times New Roman" w:hAnsi="Times New Roman" w:cs="Times New Roman"/>
            <w:sz w:val="24"/>
          </w:rPr>
          <w:t>https://urait.ru/bcode/509241</w:t>
        </w:r>
      </w:hyperlink>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lastRenderedPageBreak/>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3" w:history="1">
        <w:r w:rsidRPr="00511AFF">
          <w:rPr>
            <w:rStyle w:val="af2"/>
            <w:rFonts w:ascii="Times New Roman" w:hAnsi="Times New Roman" w:cs="Times New Roman"/>
            <w:sz w:val="24"/>
          </w:rPr>
          <w:t>https://urait.ru/bcode/494034</w:t>
        </w:r>
      </w:hyperlink>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https://urait.ru/bcode/489661 Дополнительные источники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Тейлор Д. Биология: в 3 т. Т. 1 / Д. Тейлор, Н. Грин, У. Стаут; под ред.Р. Сопера; пер. 3-го англ. изд. — 14-е изд. —М.: Лаборатория знаний, 2022 — 454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31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4. Блинов, Л. Н. Экология: учебное пособие для среднего профессионального образования / Л. Н. Блинов, В. В. Полякова, А. В. Семенча; под общей редакцией Л. Н. Блинова. — Москва: Издательство Юрайт, 2022. — 208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5. Брюхань, Ф. Ф. Промышленная экология: учебник / Ф.Ф. Брюхань, М.В. Графкина, Е.Е. Сдобнякова. — Москва: ФОРУМ: ИНФРА-М, 2022. — 208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F415CD" w:rsidRPr="00314497" w:rsidRDefault="00F415CD" w:rsidP="00F415CD">
      <w:pPr>
        <w:spacing w:after="0" w:line="360" w:lineRule="auto"/>
        <w:ind w:firstLine="709"/>
        <w:jc w:val="both"/>
        <w:rPr>
          <w:rFonts w:ascii="Times New Roman" w:eastAsia="Times New Roman" w:hAnsi="Times New Roman" w:cs="Times New Roman"/>
          <w:sz w:val="28"/>
          <w:szCs w:val="24"/>
        </w:rPr>
      </w:pPr>
      <w:r w:rsidRPr="00314497">
        <w:rPr>
          <w:rFonts w:ascii="Times New Roman" w:hAnsi="Times New Roman" w:cs="Times New Roman"/>
          <w:sz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Издательский центр «Академия», 2016/ — 336 с</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pacing w:after="0" w:line="360" w:lineRule="auto"/>
        <w:ind w:firstLine="709"/>
        <w:rPr>
          <w:rFonts w:ascii="Times New Roman" w:eastAsia="Times New Roman" w:hAnsi="Times New Roman" w:cs="Times New Roman"/>
          <w:b/>
          <w:sz w:val="24"/>
          <w:szCs w:val="24"/>
        </w:rPr>
        <w:sectPr w:rsidR="00F415CD" w:rsidRPr="00D82A99">
          <w:pgSz w:w="11906" w:h="16838"/>
          <w:pgMar w:top="851" w:right="1134" w:bottom="851" w:left="992" w:header="709" w:footer="709" w:gutter="0"/>
          <w:cols w:space="720"/>
        </w:sectPr>
      </w:pPr>
    </w:p>
    <w:p w:rsidR="00F415CD" w:rsidRPr="00D82A99" w:rsidRDefault="00F415CD" w:rsidP="00F415CD">
      <w:pPr>
        <w:pStyle w:val="1"/>
        <w:spacing w:before="0" w:after="0" w:line="360" w:lineRule="auto"/>
        <w:rPr>
          <w:rFonts w:ascii="Times New Roman" w:hAnsi="Times New Roman" w:cs="Times New Roman"/>
          <w:sz w:val="24"/>
          <w:szCs w:val="24"/>
        </w:rPr>
      </w:pPr>
      <w:bookmarkStart w:id="4" w:name="_Toc129703257"/>
      <w:r w:rsidRPr="00D82A99">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4"/>
    </w:p>
    <w:p w:rsidR="00F415CD" w:rsidRPr="00D82A99" w:rsidRDefault="00F415CD" w:rsidP="00F415CD">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p w:rsidR="00F415CD" w:rsidRPr="00D82A99" w:rsidRDefault="00F415CD" w:rsidP="00F415CD">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sidRPr="00D82A99">
        <w:rPr>
          <w:rFonts w:ascii="Times New Roman" w:eastAsia="Times New Roman" w:hAnsi="Times New Roman" w:cs="Times New Roman"/>
          <w:b/>
          <w:color w:val="000000"/>
          <w:sz w:val="24"/>
          <w:szCs w:val="24"/>
        </w:rPr>
        <w:t>Контроль</w:t>
      </w:r>
      <w:r w:rsidR="0031692F">
        <w:rPr>
          <w:rFonts w:ascii="Times New Roman" w:eastAsia="Times New Roman" w:hAnsi="Times New Roman" w:cs="Times New Roman"/>
          <w:b/>
          <w:color w:val="000000"/>
          <w:sz w:val="24"/>
          <w:szCs w:val="24"/>
        </w:rPr>
        <w:t xml:space="preserve"> </w:t>
      </w:r>
      <w:r w:rsidRPr="00D82A99">
        <w:rPr>
          <w:rFonts w:ascii="Times New Roman" w:eastAsia="Times New Roman" w:hAnsi="Times New Roman" w:cs="Times New Roman"/>
          <w:b/>
          <w:color w:val="000000"/>
          <w:sz w:val="24"/>
          <w:szCs w:val="24"/>
        </w:rPr>
        <w:t>и оценка</w:t>
      </w:r>
      <w:r w:rsidRPr="00D82A99">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1a"/>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1"/>
        <w:gridCol w:w="3370"/>
        <w:gridCol w:w="4024"/>
      </w:tblGrid>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Общая компетенция</w:t>
            </w:r>
          </w:p>
        </w:tc>
        <w:tc>
          <w:tcPr>
            <w:tcW w:w="3370"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Раздел/Тема</w:t>
            </w:r>
          </w:p>
        </w:tc>
        <w:tc>
          <w:tcPr>
            <w:tcW w:w="4024"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Тип оценочных мероприятий</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F415CD" w:rsidRPr="00D82A99" w:rsidRDefault="00F415CD" w:rsidP="00CE1759">
            <w:pPr>
              <w:spacing w:line="360" w:lineRule="auto"/>
              <w:ind w:left="57" w:right="57"/>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Контрольная работа «Молекулярный уровень организации живого»</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Биология как наука. Общая характеристика жизни</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«Вклад ученых в развитие биологии»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и защита лабораторных работ:</w:t>
            </w:r>
          </w:p>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Практическое занятие. Представление устных сообщений с презентацией, подготовленных по перечню </w:t>
            </w:r>
            <w:r w:rsidRPr="00D82A99">
              <w:rPr>
                <w:rFonts w:ascii="Times New Roman" w:eastAsia="Times New Roman" w:hAnsi="Times New Roman" w:cs="Times New Roman"/>
                <w:sz w:val="24"/>
                <w:szCs w:val="24"/>
              </w:rPr>
              <w:lastRenderedPageBreak/>
              <w:t>источников, рекомендованных преподавателем</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Обмен веществ и превращение энергии в клетке</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Жизненный цикл клетки. Митоз. Мейоз</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Обсуждение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жизненного цикла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highlight w:val="white"/>
              </w:rPr>
              <w:t>Контрольная работа “С</w:t>
            </w:r>
            <w:r w:rsidRPr="00D82A99">
              <w:rPr>
                <w:rFonts w:ascii="Times New Roman" w:eastAsia="Times New Roman" w:hAnsi="Times New Roman" w:cs="Times New Roman"/>
                <w:sz w:val="24"/>
                <w:szCs w:val="24"/>
              </w:rPr>
              <w:t>троение и функции организма”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Строение организма</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Формы размножения организмов</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shd w:val="clear" w:color="auto" w:fill="auto"/>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Составление жизненных циклов </w:t>
            </w:r>
            <w:r w:rsidRPr="00D82A99">
              <w:rPr>
                <w:rFonts w:ascii="Times New Roman" w:eastAsia="Times New Roman" w:hAnsi="Times New Roman" w:cs="Times New Roman"/>
                <w:sz w:val="24"/>
                <w:szCs w:val="24"/>
              </w:rPr>
              <w:lastRenderedPageBreak/>
              <w:t>растений по отделам (моховидные, хвощевидные, папоротниковидные, голосеменные, покрытосеменные)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Закономерности наследования</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Сцепленное наследование признаков</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widowControl w:val="0"/>
              <w:pBdr>
                <w:top w:val="nil"/>
                <w:left w:val="nil"/>
                <w:bottom w:val="nil"/>
                <w:right w:val="nil"/>
                <w:between w:val="nil"/>
              </w:pBdr>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4024" w:type="dxa"/>
          </w:tcPr>
          <w:p w:rsidR="00F415CD" w:rsidRPr="00D82A99" w:rsidRDefault="00F415CD" w:rsidP="00CE1759">
            <w:pPr>
              <w:pBdr>
                <w:top w:val="nil"/>
                <w:left w:val="nil"/>
                <w:bottom w:val="nil"/>
                <w:right w:val="nil"/>
                <w:between w:val="nil"/>
              </w:pBd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История эволюционного учения. Микроэволюция</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 терминов</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развития эволюционного учения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04</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Макроэволюция. </w:t>
            </w:r>
            <w:r w:rsidRPr="00D82A99">
              <w:rPr>
                <w:rFonts w:ascii="Times New Roman" w:eastAsia="Times New Roman" w:hAnsi="Times New Roman" w:cs="Times New Roman"/>
                <w:sz w:val="24"/>
                <w:szCs w:val="24"/>
              </w:rPr>
              <w:lastRenderedPageBreak/>
              <w:t>Возникновение и развитие жизни на Земле</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Оцениваемая дискуссия: </w:t>
            </w:r>
            <w:r w:rsidRPr="00D82A99">
              <w:rPr>
                <w:rFonts w:ascii="Times New Roman" w:eastAsia="Times New Roman" w:hAnsi="Times New Roman" w:cs="Times New Roman"/>
                <w:sz w:val="24"/>
                <w:szCs w:val="24"/>
              </w:rPr>
              <w:lastRenderedPageBreak/>
              <w:t>использование аргументов, биологической терминологии и символики для доказательства родства организмов разных систематических групп</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происхождения человека</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4024" w:type="dxa"/>
          </w:tcPr>
          <w:p w:rsidR="00F415CD" w:rsidRPr="00D82A99" w:rsidRDefault="00F415CD" w:rsidP="00CE1759">
            <w:pPr>
              <w:spacing w:line="360" w:lineRule="auto"/>
              <w:ind w:left="57" w:right="57"/>
              <w:rPr>
                <w:rFonts w:ascii="Times New Roman" w:eastAsia="Times New Roman" w:hAnsi="Times New Roman" w:cs="Times New Roman"/>
                <w:sz w:val="24"/>
                <w:szCs w:val="24"/>
              </w:rPr>
            </w:pP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Тест по экологическим факторам и средам жизни организмов</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Составление схем круговорота веществ, используя материалы лекции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p w:rsidR="00F415CD" w:rsidRPr="00D82A99" w:rsidRDefault="00F415CD" w:rsidP="00982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sidR="00982888">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982888">
              <w:rPr>
                <w:rFonts w:ascii="Times New Roman" w:eastAsia="Times New Roman" w:hAnsi="Times New Roman" w:cs="Times New Roman"/>
                <w:sz w:val="24"/>
                <w:szCs w:val="24"/>
              </w:rPr>
              <w:t>1</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Практическая работа “Отходы производства”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07</w:t>
            </w:r>
          </w:p>
          <w:p w:rsidR="00F415CD" w:rsidRDefault="00982888"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00F415CD">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p w:rsidR="00F415CD" w:rsidRPr="00D82A99" w:rsidRDefault="00F415CD" w:rsidP="00F415CD">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Влияние социально-экологических факторов на </w:t>
            </w:r>
            <w:r w:rsidRPr="00D82A99">
              <w:rPr>
                <w:rFonts w:ascii="Times New Roman" w:eastAsia="Times New Roman" w:hAnsi="Times New Roman" w:cs="Times New Roman"/>
                <w:sz w:val="24"/>
                <w:szCs w:val="24"/>
              </w:rPr>
              <w:lastRenderedPageBreak/>
              <w:t>здоровье человека</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Выполнение лабораторной работы на </w:t>
            </w:r>
            <w:r w:rsidRPr="00D82A99">
              <w:rPr>
                <w:rFonts w:ascii="Times New Roman" w:eastAsia="Times New Roman" w:hAnsi="Times New Roman" w:cs="Times New Roman"/>
                <w:sz w:val="24"/>
                <w:szCs w:val="24"/>
              </w:rPr>
              <w:lastRenderedPageBreak/>
              <w:t>выбор:</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"Умственная работоспособность",</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982888"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00F415CD">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p w:rsidR="00F415CD" w:rsidRPr="00D82A99" w:rsidRDefault="00F415CD" w:rsidP="00F415CD">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982888"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00F415CD">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p w:rsidR="00F415CD" w:rsidRPr="00D82A99" w:rsidRDefault="00F415CD" w:rsidP="00F415CD">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bl>
    <w:p w:rsidR="00F415CD" w:rsidRPr="00D82A99" w:rsidRDefault="00F415CD" w:rsidP="00F415CD">
      <w:pPr>
        <w:pBdr>
          <w:top w:val="nil"/>
          <w:left w:val="nil"/>
          <w:bottom w:val="nil"/>
          <w:right w:val="nil"/>
          <w:between w:val="nil"/>
        </w:pBdr>
        <w:spacing w:after="0" w:line="360" w:lineRule="auto"/>
        <w:ind w:left="720"/>
        <w:jc w:val="center"/>
        <w:rPr>
          <w:rFonts w:ascii="Times New Roman" w:eastAsia="Times New Roman" w:hAnsi="Times New Roman" w:cs="Times New Roman"/>
          <w:b/>
          <w:sz w:val="24"/>
          <w:szCs w:val="24"/>
        </w:rPr>
      </w:pPr>
    </w:p>
    <w:p w:rsidR="00F415CD" w:rsidRPr="00D82A99" w:rsidRDefault="00F415CD" w:rsidP="00F415CD">
      <w:pPr>
        <w:shd w:val="clear" w:color="auto" w:fill="FFFFFF"/>
        <w:spacing w:after="240" w:line="360" w:lineRule="auto"/>
        <w:jc w:val="both"/>
        <w:rPr>
          <w:rFonts w:ascii="Times New Roman" w:eastAsia="Times New Roman" w:hAnsi="Times New Roman" w:cs="Times New Roman"/>
          <w:sz w:val="24"/>
          <w:szCs w:val="24"/>
        </w:rPr>
      </w:pPr>
    </w:p>
    <w:p w:rsidR="00F7465F" w:rsidRPr="00D82A99" w:rsidRDefault="00F7465F" w:rsidP="00D82A99">
      <w:pPr>
        <w:shd w:val="clear" w:color="auto" w:fill="FFFFFF"/>
        <w:spacing w:after="240" w:line="360" w:lineRule="auto"/>
        <w:jc w:val="both"/>
        <w:rPr>
          <w:rFonts w:ascii="Times New Roman" w:eastAsia="Times New Roman" w:hAnsi="Times New Roman" w:cs="Times New Roman"/>
          <w:sz w:val="24"/>
          <w:szCs w:val="24"/>
        </w:rPr>
      </w:pPr>
    </w:p>
    <w:sectPr w:rsidR="00F7465F" w:rsidRPr="00D82A99" w:rsidSect="00EB46C4">
      <w:pgSz w:w="11906" w:h="16838"/>
      <w:pgMar w:top="709" w:right="851" w:bottom="284" w:left="85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255" w:rsidRDefault="00171255">
      <w:pPr>
        <w:spacing w:after="0" w:line="240" w:lineRule="auto"/>
      </w:pPr>
      <w:r>
        <w:separator/>
      </w:r>
    </w:p>
  </w:endnote>
  <w:endnote w:type="continuationSeparator" w:id="0">
    <w:p w:rsidR="00171255" w:rsidRDefault="0017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887320"/>
      <w:docPartObj>
        <w:docPartGallery w:val="Page Numbers (Bottom of Page)"/>
        <w:docPartUnique/>
      </w:docPartObj>
    </w:sdtPr>
    <w:sdtEndPr/>
    <w:sdtContent>
      <w:p w:rsidR="002B7242" w:rsidRDefault="002B7242">
        <w:pPr>
          <w:pStyle w:val="af5"/>
          <w:jc w:val="right"/>
        </w:pPr>
        <w:r>
          <w:rPr>
            <w:noProof/>
          </w:rPr>
          <w:fldChar w:fldCharType="begin"/>
        </w:r>
        <w:r>
          <w:rPr>
            <w:noProof/>
          </w:rPr>
          <w:instrText>PAGE   \* MERGEFORMAT</w:instrText>
        </w:r>
        <w:r>
          <w:rPr>
            <w:noProof/>
          </w:rPr>
          <w:fldChar w:fldCharType="separate"/>
        </w:r>
        <w:r w:rsidR="00901279">
          <w:rPr>
            <w:noProof/>
          </w:rPr>
          <w:t>14</w:t>
        </w:r>
        <w:r>
          <w:rPr>
            <w:noProof/>
          </w:rPr>
          <w:fldChar w:fldCharType="end"/>
        </w:r>
      </w:p>
    </w:sdtContent>
  </w:sdt>
  <w:p w:rsidR="002B7242" w:rsidRDefault="002B724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033426"/>
      <w:docPartObj>
        <w:docPartGallery w:val="Page Numbers (Bottom of Page)"/>
        <w:docPartUnique/>
      </w:docPartObj>
    </w:sdtPr>
    <w:sdtEndPr/>
    <w:sdtContent>
      <w:p w:rsidR="002B7242" w:rsidRDefault="00171255">
        <w:pPr>
          <w:pStyle w:val="af5"/>
          <w:jc w:val="right"/>
        </w:pPr>
      </w:p>
    </w:sdtContent>
  </w:sdt>
  <w:p w:rsidR="002B7242" w:rsidRDefault="002B7242">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2501"/>
      <w:docPartObj>
        <w:docPartGallery w:val="Page Numbers (Bottom of Page)"/>
        <w:docPartUnique/>
      </w:docPartObj>
    </w:sdtPr>
    <w:sdtEndPr/>
    <w:sdtContent>
      <w:p w:rsidR="002B7242" w:rsidRDefault="002B7242">
        <w:pPr>
          <w:pStyle w:val="af5"/>
          <w:jc w:val="right"/>
        </w:pPr>
        <w:r>
          <w:rPr>
            <w:noProof/>
          </w:rPr>
          <w:fldChar w:fldCharType="begin"/>
        </w:r>
        <w:r>
          <w:rPr>
            <w:noProof/>
          </w:rPr>
          <w:instrText>PAGE   \* MERGEFORMAT</w:instrText>
        </w:r>
        <w:r>
          <w:rPr>
            <w:noProof/>
          </w:rPr>
          <w:fldChar w:fldCharType="separate"/>
        </w:r>
        <w:r w:rsidR="00901279">
          <w:rPr>
            <w:noProof/>
          </w:rPr>
          <w:t>2</w:t>
        </w:r>
        <w:r>
          <w:rPr>
            <w:noProof/>
          </w:rPr>
          <w:fldChar w:fldCharType="end"/>
        </w:r>
      </w:p>
    </w:sdtContent>
  </w:sdt>
  <w:p w:rsidR="002B7242" w:rsidRDefault="002B724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255" w:rsidRDefault="00171255">
      <w:pPr>
        <w:spacing w:after="0" w:line="240" w:lineRule="auto"/>
      </w:pPr>
      <w:r>
        <w:separator/>
      </w:r>
    </w:p>
  </w:footnote>
  <w:footnote w:type="continuationSeparator" w:id="0">
    <w:p w:rsidR="00171255" w:rsidRDefault="00171255">
      <w:pPr>
        <w:spacing w:after="0" w:line="240" w:lineRule="auto"/>
      </w:pPr>
      <w:r>
        <w:continuationSeparator/>
      </w:r>
    </w:p>
  </w:footnote>
  <w:footnote w:id="1">
    <w:p w:rsidR="002B7242" w:rsidRPr="00B73F40" w:rsidRDefault="002B7242" w:rsidP="00F415CD">
      <w:pPr>
        <w:spacing w:before="240" w:after="240" w:line="276" w:lineRule="auto"/>
        <w:rPr>
          <w:rFonts w:ascii="Times New Roman" w:hAnsi="Times New Roman" w:cs="Times New Roman"/>
          <w:sz w:val="20"/>
          <w:szCs w:val="20"/>
        </w:rPr>
      </w:pPr>
    </w:p>
  </w:footnote>
  <w:footnote w:id="2">
    <w:p w:rsidR="002B7242" w:rsidRDefault="002B7242" w:rsidP="00F415CD">
      <w:pPr>
        <w:pBdr>
          <w:top w:val="nil"/>
          <w:left w:val="nil"/>
          <w:bottom w:val="nil"/>
          <w:right w:val="nil"/>
          <w:between w:val="nil"/>
        </w:pBdr>
        <w:spacing w:after="0"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65F"/>
    <w:rsid w:val="000339E7"/>
    <w:rsid w:val="000E5BBB"/>
    <w:rsid w:val="000F72E2"/>
    <w:rsid w:val="00107E42"/>
    <w:rsid w:val="00141CCD"/>
    <w:rsid w:val="0015228A"/>
    <w:rsid w:val="00171255"/>
    <w:rsid w:val="00226EEF"/>
    <w:rsid w:val="0027563A"/>
    <w:rsid w:val="002960AB"/>
    <w:rsid w:val="002B7242"/>
    <w:rsid w:val="002C025D"/>
    <w:rsid w:val="0031692F"/>
    <w:rsid w:val="003355DD"/>
    <w:rsid w:val="00360232"/>
    <w:rsid w:val="003820FB"/>
    <w:rsid w:val="00394671"/>
    <w:rsid w:val="003B2DB3"/>
    <w:rsid w:val="00416EEE"/>
    <w:rsid w:val="00442732"/>
    <w:rsid w:val="00444BD3"/>
    <w:rsid w:val="00624C28"/>
    <w:rsid w:val="00644ACD"/>
    <w:rsid w:val="0077585B"/>
    <w:rsid w:val="007D3984"/>
    <w:rsid w:val="0083735D"/>
    <w:rsid w:val="00874397"/>
    <w:rsid w:val="008904D8"/>
    <w:rsid w:val="008B3483"/>
    <w:rsid w:val="00901279"/>
    <w:rsid w:val="00912545"/>
    <w:rsid w:val="00956779"/>
    <w:rsid w:val="00982888"/>
    <w:rsid w:val="009A0549"/>
    <w:rsid w:val="009D1F66"/>
    <w:rsid w:val="009F09D8"/>
    <w:rsid w:val="00AF63BA"/>
    <w:rsid w:val="00B73F40"/>
    <w:rsid w:val="00B96EE1"/>
    <w:rsid w:val="00BC6BD5"/>
    <w:rsid w:val="00BD4170"/>
    <w:rsid w:val="00BE5CF3"/>
    <w:rsid w:val="00C8039F"/>
    <w:rsid w:val="00CE1759"/>
    <w:rsid w:val="00D76A75"/>
    <w:rsid w:val="00D82A99"/>
    <w:rsid w:val="00D87176"/>
    <w:rsid w:val="00DD22FB"/>
    <w:rsid w:val="00DF21EF"/>
    <w:rsid w:val="00EB46C4"/>
    <w:rsid w:val="00F062C6"/>
    <w:rsid w:val="00F331F9"/>
    <w:rsid w:val="00F415CD"/>
    <w:rsid w:val="00F44507"/>
    <w:rsid w:val="00F53739"/>
    <w:rsid w:val="00F57DF4"/>
    <w:rsid w:val="00F6006D"/>
    <w:rsid w:val="00F72020"/>
    <w:rsid w:val="00F74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6FC86-0355-4304-86F6-E44A7BF9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671"/>
  </w:style>
  <w:style w:type="paragraph" w:styleId="1">
    <w:name w:val="heading 1"/>
    <w:basedOn w:val="a"/>
    <w:next w:val="a"/>
    <w:link w:val="10"/>
    <w:uiPriority w:val="9"/>
    <w:qFormat/>
    <w:rsid w:val="00394671"/>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394671"/>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39467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39467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394671"/>
    <w:pPr>
      <w:keepNext/>
      <w:keepLines/>
      <w:spacing w:before="220" w:after="40"/>
      <w:outlineLvl w:val="4"/>
    </w:pPr>
    <w:rPr>
      <w:b/>
    </w:rPr>
  </w:style>
  <w:style w:type="paragraph" w:styleId="6">
    <w:name w:val="heading 6"/>
    <w:basedOn w:val="a"/>
    <w:next w:val="a"/>
    <w:link w:val="60"/>
    <w:uiPriority w:val="9"/>
    <w:semiHidden/>
    <w:unhideWhenUsed/>
    <w:qFormat/>
    <w:rsid w:val="0039467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94671"/>
    <w:tblPr>
      <w:tblCellMar>
        <w:top w:w="0" w:type="dxa"/>
        <w:left w:w="0" w:type="dxa"/>
        <w:bottom w:w="0" w:type="dxa"/>
        <w:right w:w="0" w:type="dxa"/>
      </w:tblCellMar>
    </w:tblPr>
  </w:style>
  <w:style w:type="paragraph" w:styleId="a3">
    <w:name w:val="Title"/>
    <w:basedOn w:val="a"/>
    <w:next w:val="a"/>
    <w:link w:val="a4"/>
    <w:uiPriority w:val="10"/>
    <w:qFormat/>
    <w:rsid w:val="00394671"/>
    <w:pPr>
      <w:keepNext/>
      <w:keepLines/>
      <w:spacing w:before="480" w:after="120"/>
    </w:pPr>
    <w:rPr>
      <w:b/>
      <w:sz w:val="72"/>
      <w:szCs w:val="72"/>
    </w:rPr>
  </w:style>
  <w:style w:type="table" w:customStyle="1" w:styleId="TableNormal5">
    <w:name w:val="Table Normal5"/>
    <w:rsid w:val="00394671"/>
    <w:tblPr>
      <w:tblCellMar>
        <w:top w:w="0" w:type="dxa"/>
        <w:left w:w="0" w:type="dxa"/>
        <w:bottom w:w="0" w:type="dxa"/>
        <w:right w:w="0" w:type="dxa"/>
      </w:tblCellMar>
    </w:tblPr>
  </w:style>
  <w:style w:type="table" w:customStyle="1" w:styleId="TableNormal4">
    <w:name w:val="Table Normal4"/>
    <w:rsid w:val="00394671"/>
    <w:tblPr>
      <w:tblCellMar>
        <w:top w:w="0" w:type="dxa"/>
        <w:left w:w="0" w:type="dxa"/>
        <w:bottom w:w="0" w:type="dxa"/>
        <w:right w:w="0" w:type="dxa"/>
      </w:tblCellMar>
    </w:tblPr>
  </w:style>
  <w:style w:type="table" w:customStyle="1" w:styleId="TableNormal3">
    <w:name w:val="Table Normal3"/>
    <w:rsid w:val="00394671"/>
    <w:tblPr>
      <w:tblCellMar>
        <w:top w:w="0" w:type="dxa"/>
        <w:left w:w="0" w:type="dxa"/>
        <w:bottom w:w="0" w:type="dxa"/>
        <w:right w:w="0" w:type="dxa"/>
      </w:tblCellMar>
    </w:tblPr>
  </w:style>
  <w:style w:type="table" w:customStyle="1" w:styleId="TableNormal2">
    <w:name w:val="Table Normal2"/>
    <w:rsid w:val="00394671"/>
    <w:tblPr>
      <w:tblCellMar>
        <w:top w:w="0" w:type="dxa"/>
        <w:left w:w="0" w:type="dxa"/>
        <w:bottom w:w="0" w:type="dxa"/>
        <w:right w:w="0" w:type="dxa"/>
      </w:tblCellMar>
    </w:tblPr>
  </w:style>
  <w:style w:type="table" w:customStyle="1" w:styleId="TableNormal1">
    <w:name w:val="Table Normal1"/>
    <w:rsid w:val="0039467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qFormat/>
    <w:rsid w:val="00F241E3"/>
    <w:rPr>
      <w:rFonts w:cs="Times New Roman"/>
      <w:i/>
    </w:rPr>
  </w:style>
  <w:style w:type="paragraph" w:styleId="a9">
    <w:name w:val="Balloon Text"/>
    <w:basedOn w:val="a"/>
    <w:link w:val="aa"/>
    <w:uiPriority w:val="99"/>
    <w:semiHidden/>
    <w:unhideWhenUsed/>
    <w:rsid w:val="00D0529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0529A"/>
    <w:rPr>
      <w:rFonts w:ascii="Segoe UI" w:hAnsi="Segoe UI" w:cs="Segoe UI"/>
      <w:sz w:val="18"/>
      <w:szCs w:val="18"/>
    </w:rPr>
  </w:style>
  <w:style w:type="paragraph" w:styleId="ab">
    <w:name w:val="endnote text"/>
    <w:basedOn w:val="a"/>
    <w:link w:val="ac"/>
    <w:uiPriority w:val="99"/>
    <w:semiHidden/>
    <w:unhideWhenUsed/>
    <w:rsid w:val="00E35341"/>
    <w:pPr>
      <w:spacing w:after="0" w:line="240" w:lineRule="auto"/>
    </w:pPr>
    <w:rPr>
      <w:sz w:val="20"/>
      <w:szCs w:val="20"/>
    </w:rPr>
  </w:style>
  <w:style w:type="character" w:customStyle="1" w:styleId="ac">
    <w:name w:val="Текст концевой сноски Знак"/>
    <w:basedOn w:val="a0"/>
    <w:link w:val="ab"/>
    <w:uiPriority w:val="99"/>
    <w:semiHidden/>
    <w:rsid w:val="00E35341"/>
    <w:rPr>
      <w:sz w:val="20"/>
      <w:szCs w:val="20"/>
    </w:rPr>
  </w:style>
  <w:style w:type="character" w:styleId="ad">
    <w:name w:val="endnote reference"/>
    <w:basedOn w:val="a0"/>
    <w:uiPriority w:val="99"/>
    <w:semiHidden/>
    <w:unhideWhenUsed/>
    <w:rsid w:val="00E35341"/>
    <w:rPr>
      <w:vertAlign w:val="superscript"/>
    </w:rPr>
  </w:style>
  <w:style w:type="paragraph" w:styleId="ae">
    <w:name w:val="List Paragraph"/>
    <w:basedOn w:val="a"/>
    <w:uiPriority w:val="34"/>
    <w:qFormat/>
    <w:rsid w:val="00786A6F"/>
    <w:pPr>
      <w:ind w:left="720"/>
      <w:contextualSpacing/>
    </w:pPr>
  </w:style>
  <w:style w:type="paragraph" w:styleId="af">
    <w:name w:val="Subtitle"/>
    <w:basedOn w:val="a"/>
    <w:next w:val="a"/>
    <w:link w:val="af0"/>
    <w:uiPriority w:val="11"/>
    <w:qFormat/>
    <w:rsid w:val="0039467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4">
    <w:name w:val="44"/>
    <w:basedOn w:val="TableNormal1"/>
    <w:rsid w:val="00394671"/>
    <w:tblPr>
      <w:tblStyleRowBandSize w:val="1"/>
      <w:tblStyleColBandSize w:val="1"/>
      <w:tblCellMar>
        <w:left w:w="115" w:type="dxa"/>
        <w:right w:w="115" w:type="dxa"/>
      </w:tblCellMar>
    </w:tblPr>
  </w:style>
  <w:style w:type="table" w:customStyle="1" w:styleId="43">
    <w:name w:val="43"/>
    <w:basedOn w:val="TableNormal1"/>
    <w:rsid w:val="00394671"/>
    <w:tblPr>
      <w:tblStyleRowBandSize w:val="1"/>
      <w:tblStyleColBandSize w:val="1"/>
      <w:tblCellMar>
        <w:left w:w="115" w:type="dxa"/>
        <w:right w:w="115" w:type="dxa"/>
      </w:tblCellMar>
    </w:tblPr>
  </w:style>
  <w:style w:type="table" w:customStyle="1" w:styleId="42">
    <w:name w:val="42"/>
    <w:basedOn w:val="TableNormal1"/>
    <w:rsid w:val="00394671"/>
    <w:tblPr>
      <w:tblStyleRowBandSize w:val="1"/>
      <w:tblStyleColBandSize w:val="1"/>
      <w:tblCellMar>
        <w:left w:w="115" w:type="dxa"/>
        <w:right w:w="115" w:type="dxa"/>
      </w:tblCellMar>
    </w:tblPr>
  </w:style>
  <w:style w:type="table" w:customStyle="1" w:styleId="41">
    <w:name w:val="41"/>
    <w:basedOn w:val="TableNormal1"/>
    <w:rsid w:val="00394671"/>
    <w:tblPr>
      <w:tblStyleRowBandSize w:val="1"/>
      <w:tblStyleColBandSize w:val="1"/>
      <w:tblCellMar>
        <w:left w:w="115" w:type="dxa"/>
        <w:right w:w="115" w:type="dxa"/>
      </w:tblCellMar>
    </w:tblPr>
  </w:style>
  <w:style w:type="table" w:customStyle="1" w:styleId="400">
    <w:name w:val="40"/>
    <w:basedOn w:val="TableNormal1"/>
    <w:rsid w:val="00394671"/>
    <w:tblPr>
      <w:tblStyleRowBandSize w:val="1"/>
      <w:tblStyleColBandSize w:val="1"/>
      <w:tblCellMar>
        <w:left w:w="115" w:type="dxa"/>
        <w:right w:w="115" w:type="dxa"/>
      </w:tblCellMar>
    </w:tblPr>
  </w:style>
  <w:style w:type="table" w:customStyle="1" w:styleId="39">
    <w:name w:val="39"/>
    <w:basedOn w:val="TableNormal1"/>
    <w:rsid w:val="00394671"/>
    <w:tblPr>
      <w:tblStyleRowBandSize w:val="1"/>
      <w:tblStyleColBandSize w:val="1"/>
      <w:tblCellMar>
        <w:left w:w="115" w:type="dxa"/>
        <w:right w:w="115" w:type="dxa"/>
      </w:tblCellMar>
    </w:tblPr>
  </w:style>
  <w:style w:type="table" w:customStyle="1" w:styleId="38">
    <w:name w:val="38"/>
    <w:basedOn w:val="TableNormal1"/>
    <w:rsid w:val="00394671"/>
    <w:tblPr>
      <w:tblStyleRowBandSize w:val="1"/>
      <w:tblStyleColBandSize w:val="1"/>
      <w:tblCellMar>
        <w:left w:w="115" w:type="dxa"/>
        <w:right w:w="115" w:type="dxa"/>
      </w:tblCellMar>
    </w:tblPr>
  </w:style>
  <w:style w:type="table" w:customStyle="1" w:styleId="37">
    <w:name w:val="37"/>
    <w:basedOn w:val="TableNormal1"/>
    <w:rsid w:val="00394671"/>
    <w:tblPr>
      <w:tblStyleRowBandSize w:val="1"/>
      <w:tblStyleColBandSize w:val="1"/>
      <w:tblCellMar>
        <w:left w:w="115" w:type="dxa"/>
        <w:right w:w="115" w:type="dxa"/>
      </w:tblCellMar>
    </w:tblPr>
  </w:style>
  <w:style w:type="table" w:customStyle="1" w:styleId="36">
    <w:name w:val="36"/>
    <w:basedOn w:val="TableNormal1"/>
    <w:rsid w:val="00394671"/>
    <w:tblPr>
      <w:tblStyleRowBandSize w:val="1"/>
      <w:tblStyleColBandSize w:val="1"/>
      <w:tblCellMar>
        <w:left w:w="115" w:type="dxa"/>
        <w:right w:w="115" w:type="dxa"/>
      </w:tblCellMar>
    </w:tblPr>
  </w:style>
  <w:style w:type="table" w:customStyle="1" w:styleId="35">
    <w:name w:val="35"/>
    <w:basedOn w:val="TableNormal1"/>
    <w:rsid w:val="00394671"/>
    <w:tblPr>
      <w:tblStyleRowBandSize w:val="1"/>
      <w:tblStyleColBandSize w:val="1"/>
      <w:tblCellMar>
        <w:left w:w="115" w:type="dxa"/>
        <w:right w:w="115" w:type="dxa"/>
      </w:tblCellMar>
    </w:tblPr>
  </w:style>
  <w:style w:type="table" w:customStyle="1" w:styleId="34">
    <w:name w:val="34"/>
    <w:basedOn w:val="TableNormal1"/>
    <w:rsid w:val="00394671"/>
    <w:tblPr>
      <w:tblStyleRowBandSize w:val="1"/>
      <w:tblStyleColBandSize w:val="1"/>
      <w:tblCellMar>
        <w:left w:w="115" w:type="dxa"/>
        <w:right w:w="115" w:type="dxa"/>
      </w:tblCellMar>
    </w:tblPr>
  </w:style>
  <w:style w:type="table" w:customStyle="1" w:styleId="33">
    <w:name w:val="33"/>
    <w:basedOn w:val="TableNormal1"/>
    <w:rsid w:val="00394671"/>
    <w:tblPr>
      <w:tblStyleRowBandSize w:val="1"/>
      <w:tblStyleColBandSize w:val="1"/>
      <w:tblCellMar>
        <w:left w:w="115" w:type="dxa"/>
        <w:right w:w="115" w:type="dxa"/>
      </w:tblCellMar>
    </w:tblPr>
  </w:style>
  <w:style w:type="table" w:customStyle="1" w:styleId="32">
    <w:name w:val="32"/>
    <w:basedOn w:val="TableNormal1"/>
    <w:rsid w:val="00394671"/>
    <w:tblPr>
      <w:tblStyleRowBandSize w:val="1"/>
      <w:tblStyleColBandSize w:val="1"/>
      <w:tblCellMar>
        <w:left w:w="115" w:type="dxa"/>
        <w:right w:w="115" w:type="dxa"/>
      </w:tblCellMar>
    </w:tblPr>
  </w:style>
  <w:style w:type="table" w:customStyle="1" w:styleId="31">
    <w:name w:val="31"/>
    <w:basedOn w:val="TableNormal1"/>
    <w:rsid w:val="00394671"/>
    <w:tblPr>
      <w:tblStyleRowBandSize w:val="1"/>
      <w:tblStyleColBandSize w:val="1"/>
      <w:tblCellMar>
        <w:left w:w="115" w:type="dxa"/>
        <w:right w:w="115" w:type="dxa"/>
      </w:tblCellMar>
    </w:tblPr>
  </w:style>
  <w:style w:type="table" w:customStyle="1" w:styleId="300">
    <w:name w:val="30"/>
    <w:basedOn w:val="TableNormal1"/>
    <w:rsid w:val="00394671"/>
    <w:tblPr>
      <w:tblStyleRowBandSize w:val="1"/>
      <w:tblStyleColBandSize w:val="1"/>
      <w:tblCellMar>
        <w:left w:w="115" w:type="dxa"/>
        <w:right w:w="115" w:type="dxa"/>
      </w:tblCellMar>
    </w:tblPr>
  </w:style>
  <w:style w:type="table" w:customStyle="1" w:styleId="29">
    <w:name w:val="29"/>
    <w:basedOn w:val="TableNormal1"/>
    <w:rsid w:val="00394671"/>
    <w:tblPr>
      <w:tblStyleRowBandSize w:val="1"/>
      <w:tblStyleColBandSize w:val="1"/>
      <w:tblCellMar>
        <w:left w:w="115" w:type="dxa"/>
        <w:right w:w="115" w:type="dxa"/>
      </w:tblCellMar>
    </w:tblPr>
  </w:style>
  <w:style w:type="table" w:customStyle="1" w:styleId="28">
    <w:name w:val="28"/>
    <w:basedOn w:val="TableNormal1"/>
    <w:rsid w:val="00394671"/>
    <w:tblPr>
      <w:tblStyleRowBandSize w:val="1"/>
      <w:tblStyleColBandSize w:val="1"/>
      <w:tblCellMar>
        <w:left w:w="115" w:type="dxa"/>
        <w:right w:w="115" w:type="dxa"/>
      </w:tblCellMar>
    </w:tblPr>
  </w:style>
  <w:style w:type="table" w:customStyle="1" w:styleId="27">
    <w:name w:val="27"/>
    <w:basedOn w:val="TableNormal1"/>
    <w:rsid w:val="00394671"/>
    <w:tblPr>
      <w:tblStyleRowBandSize w:val="1"/>
      <w:tblStyleColBandSize w:val="1"/>
      <w:tblCellMar>
        <w:left w:w="115" w:type="dxa"/>
        <w:right w:w="115" w:type="dxa"/>
      </w:tblCellMar>
    </w:tblPr>
  </w:style>
  <w:style w:type="table" w:customStyle="1" w:styleId="26">
    <w:name w:val="26"/>
    <w:basedOn w:val="TableNormal1"/>
    <w:rsid w:val="00394671"/>
    <w:tblPr>
      <w:tblStyleRowBandSize w:val="1"/>
      <w:tblStyleColBandSize w:val="1"/>
      <w:tblCellMar>
        <w:left w:w="115" w:type="dxa"/>
        <w:right w:w="115" w:type="dxa"/>
      </w:tblCellMar>
    </w:tblPr>
  </w:style>
  <w:style w:type="table" w:customStyle="1" w:styleId="25">
    <w:name w:val="25"/>
    <w:basedOn w:val="TableNormal1"/>
    <w:rsid w:val="00394671"/>
    <w:tblPr>
      <w:tblStyleRowBandSize w:val="1"/>
      <w:tblStyleColBandSize w:val="1"/>
      <w:tblCellMar>
        <w:left w:w="115" w:type="dxa"/>
        <w:right w:w="115" w:type="dxa"/>
      </w:tblCellMar>
    </w:tblPr>
  </w:style>
  <w:style w:type="table" w:customStyle="1" w:styleId="24">
    <w:name w:val="24"/>
    <w:basedOn w:val="TableNormal1"/>
    <w:rsid w:val="00394671"/>
    <w:tblPr>
      <w:tblStyleRowBandSize w:val="1"/>
      <w:tblStyleColBandSize w:val="1"/>
      <w:tblCellMar>
        <w:left w:w="115" w:type="dxa"/>
        <w:right w:w="115" w:type="dxa"/>
      </w:tblCellMar>
    </w:tblPr>
  </w:style>
  <w:style w:type="table" w:customStyle="1" w:styleId="23">
    <w:name w:val="23"/>
    <w:basedOn w:val="TableNormal1"/>
    <w:rsid w:val="00394671"/>
    <w:tblPr>
      <w:tblStyleRowBandSize w:val="1"/>
      <w:tblStyleColBandSize w:val="1"/>
      <w:tblCellMar>
        <w:left w:w="115" w:type="dxa"/>
        <w:right w:w="115" w:type="dxa"/>
      </w:tblCellMar>
    </w:tblPr>
  </w:style>
  <w:style w:type="table" w:customStyle="1" w:styleId="22">
    <w:name w:val="22"/>
    <w:basedOn w:val="TableNormal3"/>
    <w:rsid w:val="00394671"/>
    <w:tblPr>
      <w:tblStyleRowBandSize w:val="1"/>
      <w:tblStyleColBandSize w:val="1"/>
      <w:tblCellMar>
        <w:left w:w="115" w:type="dxa"/>
        <w:right w:w="115" w:type="dxa"/>
      </w:tblCellMar>
    </w:tblPr>
  </w:style>
  <w:style w:type="table" w:customStyle="1" w:styleId="21">
    <w:name w:val="21"/>
    <w:basedOn w:val="TableNormal3"/>
    <w:rsid w:val="00394671"/>
    <w:tblPr>
      <w:tblStyleRowBandSize w:val="1"/>
      <w:tblStyleColBandSize w:val="1"/>
      <w:tblCellMar>
        <w:left w:w="115" w:type="dxa"/>
        <w:right w:w="115" w:type="dxa"/>
      </w:tblCellMar>
    </w:tblPr>
  </w:style>
  <w:style w:type="table" w:customStyle="1" w:styleId="200">
    <w:name w:val="20"/>
    <w:basedOn w:val="TableNormal3"/>
    <w:rsid w:val="00394671"/>
    <w:tblPr>
      <w:tblStyleRowBandSize w:val="1"/>
      <w:tblStyleColBandSize w:val="1"/>
      <w:tblCellMar>
        <w:left w:w="115" w:type="dxa"/>
        <w:right w:w="115" w:type="dxa"/>
      </w:tblCellMar>
    </w:tblPr>
  </w:style>
  <w:style w:type="table" w:customStyle="1" w:styleId="19">
    <w:name w:val="19"/>
    <w:basedOn w:val="TableNormal3"/>
    <w:rsid w:val="00394671"/>
    <w:tblPr>
      <w:tblStyleRowBandSize w:val="1"/>
      <w:tblStyleColBandSize w:val="1"/>
      <w:tblCellMar>
        <w:left w:w="115" w:type="dxa"/>
        <w:right w:w="115" w:type="dxa"/>
      </w:tblCellMar>
    </w:tblPr>
  </w:style>
  <w:style w:type="table" w:customStyle="1" w:styleId="18">
    <w:name w:val="18"/>
    <w:basedOn w:val="TableNormal3"/>
    <w:rsid w:val="00394671"/>
    <w:tblPr>
      <w:tblStyleRowBandSize w:val="1"/>
      <w:tblStyleColBandSize w:val="1"/>
      <w:tblCellMar>
        <w:left w:w="115" w:type="dxa"/>
        <w:right w:w="115" w:type="dxa"/>
      </w:tblCellMar>
    </w:tblPr>
  </w:style>
  <w:style w:type="table" w:customStyle="1" w:styleId="17">
    <w:name w:val="17"/>
    <w:basedOn w:val="TableNormal3"/>
    <w:rsid w:val="00394671"/>
    <w:tblPr>
      <w:tblStyleRowBandSize w:val="1"/>
      <w:tblStyleColBandSize w:val="1"/>
      <w:tblCellMar>
        <w:left w:w="115" w:type="dxa"/>
        <w:right w:w="115" w:type="dxa"/>
      </w:tblCellMar>
    </w:tblPr>
  </w:style>
  <w:style w:type="table" w:customStyle="1" w:styleId="16">
    <w:name w:val="16"/>
    <w:basedOn w:val="TableNormal3"/>
    <w:rsid w:val="00394671"/>
    <w:tblPr>
      <w:tblStyleRowBandSize w:val="1"/>
      <w:tblStyleColBandSize w:val="1"/>
      <w:tblCellMar>
        <w:left w:w="115" w:type="dxa"/>
        <w:right w:w="115" w:type="dxa"/>
      </w:tblCellMar>
    </w:tblPr>
  </w:style>
  <w:style w:type="table" w:customStyle="1" w:styleId="15">
    <w:name w:val="15"/>
    <w:basedOn w:val="TableNormal3"/>
    <w:rsid w:val="00394671"/>
    <w:tblPr>
      <w:tblStyleRowBandSize w:val="1"/>
      <w:tblStyleColBandSize w:val="1"/>
      <w:tblCellMar>
        <w:left w:w="115" w:type="dxa"/>
        <w:right w:w="115" w:type="dxa"/>
      </w:tblCellMar>
    </w:tblPr>
  </w:style>
  <w:style w:type="table" w:customStyle="1" w:styleId="14">
    <w:name w:val="14"/>
    <w:basedOn w:val="TableNormal4"/>
    <w:rsid w:val="00394671"/>
    <w:tblPr>
      <w:tblStyleRowBandSize w:val="1"/>
      <w:tblStyleColBandSize w:val="1"/>
      <w:tblCellMar>
        <w:left w:w="115" w:type="dxa"/>
        <w:right w:w="115" w:type="dxa"/>
      </w:tblCellMar>
    </w:tblPr>
  </w:style>
  <w:style w:type="table" w:customStyle="1" w:styleId="13">
    <w:name w:val="13"/>
    <w:basedOn w:val="TableNormal4"/>
    <w:rsid w:val="00394671"/>
    <w:tblPr>
      <w:tblStyleRowBandSize w:val="1"/>
      <w:tblStyleColBandSize w:val="1"/>
      <w:tblCellMar>
        <w:left w:w="115" w:type="dxa"/>
        <w:right w:w="115" w:type="dxa"/>
      </w:tblCellMar>
    </w:tblPr>
  </w:style>
  <w:style w:type="table" w:customStyle="1" w:styleId="12">
    <w:name w:val="12"/>
    <w:basedOn w:val="TableNormal4"/>
    <w:rsid w:val="00394671"/>
    <w:tblPr>
      <w:tblStyleRowBandSize w:val="1"/>
      <w:tblStyleColBandSize w:val="1"/>
      <w:tblCellMar>
        <w:left w:w="115" w:type="dxa"/>
        <w:right w:w="115" w:type="dxa"/>
      </w:tblCellMar>
    </w:tblPr>
  </w:style>
  <w:style w:type="table" w:customStyle="1" w:styleId="11">
    <w:name w:val="11"/>
    <w:basedOn w:val="TableNormal4"/>
    <w:rsid w:val="00394671"/>
    <w:tblPr>
      <w:tblStyleRowBandSize w:val="1"/>
      <w:tblStyleColBandSize w:val="1"/>
      <w:tblCellMar>
        <w:left w:w="115" w:type="dxa"/>
        <w:right w:w="115" w:type="dxa"/>
      </w:tblCellMar>
    </w:tblPr>
  </w:style>
  <w:style w:type="table" w:customStyle="1" w:styleId="100">
    <w:name w:val="10"/>
    <w:basedOn w:val="TableNormal4"/>
    <w:rsid w:val="00394671"/>
    <w:tblPr>
      <w:tblStyleRowBandSize w:val="1"/>
      <w:tblStyleColBandSize w:val="1"/>
      <w:tblCellMar>
        <w:left w:w="115" w:type="dxa"/>
        <w:right w:w="115" w:type="dxa"/>
      </w:tblCellMar>
    </w:tblPr>
  </w:style>
  <w:style w:type="table" w:customStyle="1" w:styleId="9">
    <w:name w:val="9"/>
    <w:basedOn w:val="TableNormal4"/>
    <w:rsid w:val="00394671"/>
    <w:tblPr>
      <w:tblStyleRowBandSize w:val="1"/>
      <w:tblStyleColBandSize w:val="1"/>
      <w:tblCellMar>
        <w:left w:w="115" w:type="dxa"/>
        <w:right w:w="115" w:type="dxa"/>
      </w:tblCellMar>
    </w:tblPr>
  </w:style>
  <w:style w:type="table" w:customStyle="1" w:styleId="8">
    <w:name w:val="8"/>
    <w:basedOn w:val="TableNormal4"/>
    <w:rsid w:val="00394671"/>
    <w:tblPr>
      <w:tblStyleRowBandSize w:val="1"/>
      <w:tblStyleColBandSize w:val="1"/>
      <w:tblCellMar>
        <w:left w:w="115" w:type="dxa"/>
        <w:right w:w="115" w:type="dxa"/>
      </w:tblCellMar>
    </w:tblPr>
  </w:style>
  <w:style w:type="table" w:customStyle="1" w:styleId="7">
    <w:name w:val="7"/>
    <w:basedOn w:val="TableNormal4"/>
    <w:rsid w:val="00394671"/>
    <w:tblPr>
      <w:tblStyleRowBandSize w:val="1"/>
      <w:tblStyleColBandSize w:val="1"/>
      <w:tblCellMar>
        <w:left w:w="115" w:type="dxa"/>
        <w:right w:w="115" w:type="dxa"/>
      </w:tblCellMar>
    </w:tblPr>
  </w:style>
  <w:style w:type="table" w:customStyle="1" w:styleId="61">
    <w:name w:val="6"/>
    <w:basedOn w:val="TableNormal4"/>
    <w:rsid w:val="00394671"/>
    <w:tblPr>
      <w:tblStyleRowBandSize w:val="1"/>
      <w:tblStyleColBandSize w:val="1"/>
      <w:tblCellMar>
        <w:left w:w="115" w:type="dxa"/>
        <w:right w:w="115" w:type="dxa"/>
      </w:tblCellMar>
    </w:tblPr>
  </w:style>
  <w:style w:type="table" w:customStyle="1" w:styleId="51">
    <w:name w:val="5"/>
    <w:basedOn w:val="TableNormal4"/>
    <w:rsid w:val="00394671"/>
    <w:tblPr>
      <w:tblStyleRowBandSize w:val="1"/>
      <w:tblStyleColBandSize w:val="1"/>
      <w:tblCellMar>
        <w:left w:w="115" w:type="dxa"/>
        <w:right w:w="115" w:type="dxa"/>
      </w:tblCellMar>
    </w:tblPr>
  </w:style>
  <w:style w:type="table" w:customStyle="1" w:styleId="45">
    <w:name w:val="4"/>
    <w:basedOn w:val="TableNormal4"/>
    <w:rsid w:val="00394671"/>
    <w:tblPr>
      <w:tblStyleRowBandSize w:val="1"/>
      <w:tblStyleColBandSize w:val="1"/>
      <w:tblCellMar>
        <w:left w:w="115" w:type="dxa"/>
        <w:right w:w="115" w:type="dxa"/>
      </w:tblCellMar>
    </w:tblPr>
  </w:style>
  <w:style w:type="table" w:customStyle="1" w:styleId="3a">
    <w:name w:val="3"/>
    <w:basedOn w:val="TableNormal4"/>
    <w:rsid w:val="00394671"/>
    <w:tblPr>
      <w:tblStyleRowBandSize w:val="1"/>
      <w:tblStyleColBandSize w:val="1"/>
      <w:tblCellMar>
        <w:left w:w="115" w:type="dxa"/>
        <w:right w:w="115" w:type="dxa"/>
      </w:tblCellMar>
    </w:tblPr>
  </w:style>
  <w:style w:type="table" w:customStyle="1" w:styleId="2a">
    <w:name w:val="2"/>
    <w:basedOn w:val="TableNormal4"/>
    <w:rsid w:val="00394671"/>
    <w:tblPr>
      <w:tblStyleRowBandSize w:val="1"/>
      <w:tblStyleColBandSize w:val="1"/>
      <w:tblCellMar>
        <w:left w:w="115" w:type="dxa"/>
        <w:right w:w="115" w:type="dxa"/>
      </w:tblCellMar>
    </w:tblPr>
  </w:style>
  <w:style w:type="table" w:customStyle="1" w:styleId="1a">
    <w:name w:val="1"/>
    <w:basedOn w:val="TableNormal4"/>
    <w:rsid w:val="00394671"/>
    <w:tblPr>
      <w:tblStyleRowBandSize w:val="1"/>
      <w:tblStyleColBandSize w:val="1"/>
      <w:tblCellMar>
        <w:left w:w="115" w:type="dxa"/>
        <w:right w:w="115" w:type="dxa"/>
      </w:tblCellMar>
    </w:tblPr>
  </w:style>
  <w:style w:type="paragraph" w:styleId="af1">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b">
    <w:name w:val="toc 1"/>
    <w:basedOn w:val="a"/>
    <w:next w:val="a"/>
    <w:autoRedefine/>
    <w:uiPriority w:val="39"/>
    <w:unhideWhenUsed/>
    <w:rsid w:val="0015228A"/>
    <w:pPr>
      <w:spacing w:after="100"/>
    </w:pPr>
  </w:style>
  <w:style w:type="character" w:styleId="af2">
    <w:name w:val="Hyperlink"/>
    <w:basedOn w:val="a0"/>
    <w:uiPriority w:val="99"/>
    <w:unhideWhenUsed/>
    <w:rsid w:val="0015228A"/>
    <w:rPr>
      <w:color w:val="0563C1" w:themeColor="hyperlink"/>
      <w:u w:val="single"/>
    </w:rPr>
  </w:style>
  <w:style w:type="paragraph" w:styleId="af3">
    <w:name w:val="header"/>
    <w:basedOn w:val="a"/>
    <w:link w:val="af4"/>
    <w:uiPriority w:val="99"/>
    <w:unhideWhenUsed/>
    <w:rsid w:val="00DD22F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DD22FB"/>
  </w:style>
  <w:style w:type="paragraph" w:styleId="af5">
    <w:name w:val="footer"/>
    <w:basedOn w:val="a"/>
    <w:link w:val="af6"/>
    <w:uiPriority w:val="99"/>
    <w:unhideWhenUsed/>
    <w:rsid w:val="00DD22F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D22FB"/>
  </w:style>
  <w:style w:type="paragraph" w:styleId="af7">
    <w:name w:val="No Spacing"/>
    <w:uiPriority w:val="1"/>
    <w:qFormat/>
    <w:rsid w:val="009F09D8"/>
    <w:pPr>
      <w:spacing w:after="0" w:line="240" w:lineRule="auto"/>
    </w:pPr>
    <w:rPr>
      <w:rFonts w:eastAsiaTheme="minorEastAsia"/>
      <w:lang w:eastAsia="en-GB"/>
    </w:rPr>
  </w:style>
  <w:style w:type="character" w:customStyle="1" w:styleId="10">
    <w:name w:val="Заголовок 1 Знак"/>
    <w:basedOn w:val="a0"/>
    <w:link w:val="1"/>
    <w:uiPriority w:val="9"/>
    <w:rsid w:val="00F415CD"/>
    <w:rPr>
      <w:b/>
      <w:sz w:val="48"/>
      <w:szCs w:val="48"/>
    </w:rPr>
  </w:style>
  <w:style w:type="character" w:customStyle="1" w:styleId="20">
    <w:name w:val="Заголовок 2 Знак"/>
    <w:basedOn w:val="a0"/>
    <w:link w:val="2"/>
    <w:uiPriority w:val="9"/>
    <w:semiHidden/>
    <w:rsid w:val="00F415CD"/>
    <w:rPr>
      <w:b/>
      <w:sz w:val="36"/>
      <w:szCs w:val="36"/>
    </w:rPr>
  </w:style>
  <w:style w:type="character" w:customStyle="1" w:styleId="30">
    <w:name w:val="Заголовок 3 Знак"/>
    <w:basedOn w:val="a0"/>
    <w:link w:val="3"/>
    <w:uiPriority w:val="9"/>
    <w:semiHidden/>
    <w:rsid w:val="00F415CD"/>
    <w:rPr>
      <w:b/>
      <w:sz w:val="28"/>
      <w:szCs w:val="28"/>
    </w:rPr>
  </w:style>
  <w:style w:type="character" w:customStyle="1" w:styleId="40">
    <w:name w:val="Заголовок 4 Знак"/>
    <w:basedOn w:val="a0"/>
    <w:link w:val="4"/>
    <w:uiPriority w:val="9"/>
    <w:semiHidden/>
    <w:rsid w:val="00F415CD"/>
    <w:rPr>
      <w:b/>
      <w:sz w:val="24"/>
      <w:szCs w:val="24"/>
    </w:rPr>
  </w:style>
  <w:style w:type="character" w:customStyle="1" w:styleId="50">
    <w:name w:val="Заголовок 5 Знак"/>
    <w:basedOn w:val="a0"/>
    <w:link w:val="5"/>
    <w:uiPriority w:val="9"/>
    <w:semiHidden/>
    <w:rsid w:val="00F415CD"/>
    <w:rPr>
      <w:b/>
    </w:rPr>
  </w:style>
  <w:style w:type="character" w:customStyle="1" w:styleId="60">
    <w:name w:val="Заголовок 6 Знак"/>
    <w:basedOn w:val="a0"/>
    <w:link w:val="6"/>
    <w:uiPriority w:val="9"/>
    <w:semiHidden/>
    <w:rsid w:val="00F415CD"/>
    <w:rPr>
      <w:b/>
      <w:sz w:val="20"/>
      <w:szCs w:val="20"/>
    </w:rPr>
  </w:style>
  <w:style w:type="character" w:customStyle="1" w:styleId="a4">
    <w:name w:val="Заголовок Знак"/>
    <w:basedOn w:val="a0"/>
    <w:link w:val="a3"/>
    <w:uiPriority w:val="10"/>
    <w:rsid w:val="00F415CD"/>
    <w:rPr>
      <w:b/>
      <w:sz w:val="72"/>
      <w:szCs w:val="72"/>
    </w:rPr>
  </w:style>
  <w:style w:type="character" w:customStyle="1" w:styleId="af0">
    <w:name w:val="Подзаголовок Знак"/>
    <w:basedOn w:val="a0"/>
    <w:link w:val="af"/>
    <w:uiPriority w:val="11"/>
    <w:rsid w:val="00F415CD"/>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40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50924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D12CF0-60C2-4166-A5A4-EE592ED6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27</Pages>
  <Words>5112</Words>
  <Characters>29144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Анастасия</cp:lastModifiedBy>
  <cp:revision>21</cp:revision>
  <cp:lastPrinted>2023-09-05T08:32:00Z</cp:lastPrinted>
  <dcterms:created xsi:type="dcterms:W3CDTF">2023-09-05T08:36:00Z</dcterms:created>
  <dcterms:modified xsi:type="dcterms:W3CDTF">2024-09-04T15:44:00Z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