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A3" w:rsidRPr="00B22CA3" w:rsidRDefault="00C36791" w:rsidP="00B22CA3">
      <w:pPr>
        <w:pStyle w:val="afc"/>
        <w:ind w:right="0"/>
        <w:rPr>
          <w:b w:val="0"/>
          <w:bCs/>
          <w:spacing w:val="0"/>
          <w:sz w:val="28"/>
          <w:szCs w:val="28"/>
        </w:rPr>
      </w:pPr>
      <w:r>
        <w:rPr>
          <w:b w:val="0"/>
          <w:bCs/>
          <w:spacing w:val="0"/>
          <w:sz w:val="28"/>
          <w:szCs w:val="28"/>
        </w:rPr>
        <w:t xml:space="preserve">ОБЛАСТНОЕ ГОСУДАРСТВЕННОЕ </w:t>
      </w:r>
      <w:r w:rsidR="00B22CA3" w:rsidRPr="00B22CA3">
        <w:rPr>
          <w:b w:val="0"/>
          <w:bCs/>
          <w:spacing w:val="0"/>
          <w:sz w:val="28"/>
          <w:szCs w:val="28"/>
        </w:rPr>
        <w:t xml:space="preserve">БЮДЖЕТНОЕ </w:t>
      </w:r>
    </w:p>
    <w:p w:rsidR="00B22CA3" w:rsidRPr="00B22CA3" w:rsidRDefault="00B22CA3" w:rsidP="00B22CA3">
      <w:pPr>
        <w:pStyle w:val="afc"/>
        <w:ind w:right="0"/>
        <w:rPr>
          <w:b w:val="0"/>
          <w:bCs/>
          <w:spacing w:val="0"/>
          <w:sz w:val="28"/>
          <w:szCs w:val="28"/>
        </w:rPr>
      </w:pPr>
      <w:r w:rsidRPr="00B22CA3">
        <w:rPr>
          <w:b w:val="0"/>
          <w:bCs/>
          <w:spacing w:val="0"/>
          <w:sz w:val="28"/>
          <w:szCs w:val="28"/>
        </w:rPr>
        <w:t>ПР</w:t>
      </w:r>
      <w:r w:rsidR="00C36791">
        <w:rPr>
          <w:b w:val="0"/>
          <w:bCs/>
          <w:spacing w:val="0"/>
          <w:sz w:val="28"/>
          <w:szCs w:val="28"/>
        </w:rPr>
        <w:t xml:space="preserve">ОФЕССИОНАЛЬНОЕ ОБРАЗОВАТЕЛЬНОЕ </w:t>
      </w:r>
      <w:r w:rsidRPr="00B22CA3">
        <w:rPr>
          <w:b w:val="0"/>
          <w:bCs/>
          <w:spacing w:val="0"/>
          <w:sz w:val="28"/>
          <w:szCs w:val="28"/>
        </w:rPr>
        <w:t>УЧРЕЖДЕНИЕ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«СМОЛЕНСКИЙ АВТОТРАНСПОРТНЫЙ КОЛЛЕДЖ</w:t>
      </w:r>
      <w:r w:rsidRPr="00B22C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имени Е. Г. Трубицына»</w:t>
      </w:r>
    </w:p>
    <w:p w:rsidR="00B22CA3" w:rsidRPr="00B22CA3" w:rsidRDefault="00B22CA3" w:rsidP="00B22CA3">
      <w:pPr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</w:rPr>
      </w:pPr>
    </w:p>
    <w:p w:rsidR="00B22CA3" w:rsidRPr="00B22CA3" w:rsidRDefault="00B22CA3" w:rsidP="00B22CA3">
      <w:pPr>
        <w:pStyle w:val="1"/>
        <w:jc w:val="center"/>
        <w:rPr>
          <w:rFonts w:ascii="Times New Roman" w:hAnsi="Times New Roman" w:cs="Times New Roman"/>
          <w:sz w:val="52"/>
          <w:szCs w:val="52"/>
        </w:rPr>
      </w:pPr>
      <w:r w:rsidRPr="00B22CA3">
        <w:rPr>
          <w:rFonts w:ascii="Times New Roman" w:hAnsi="Times New Roman" w:cs="Times New Roman"/>
          <w:sz w:val="52"/>
          <w:szCs w:val="52"/>
        </w:rPr>
        <w:t>РАБОЧАЯ ПРОГРАММА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22CA3">
        <w:rPr>
          <w:rFonts w:ascii="Times New Roman" w:hAnsi="Times New Roman" w:cs="Times New Roman"/>
          <w:b/>
          <w:bCs/>
          <w:sz w:val="52"/>
          <w:szCs w:val="52"/>
        </w:rPr>
        <w:t>дисциплины «Физика»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B22CA3">
        <w:rPr>
          <w:rFonts w:ascii="Times New Roman" w:hAnsi="Times New Roman" w:cs="Times New Roman"/>
          <w:bCs/>
          <w:sz w:val="32"/>
          <w:szCs w:val="32"/>
        </w:rPr>
        <w:t xml:space="preserve">для специальностей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Cs/>
          <w:sz w:val="32"/>
          <w:szCs w:val="32"/>
        </w:rPr>
      </w:pPr>
      <w:r w:rsidRPr="00B22CA3">
        <w:rPr>
          <w:rFonts w:ascii="Times New Roman" w:hAnsi="Times New Roman" w:cs="Times New Roman"/>
          <w:bCs/>
          <w:sz w:val="32"/>
          <w:szCs w:val="32"/>
        </w:rPr>
        <w:t>23.02.01 Организация перевозок и управление на транс</w:t>
      </w:r>
      <w:r>
        <w:rPr>
          <w:rFonts w:ascii="Times New Roman" w:hAnsi="Times New Roman" w:cs="Times New Roman"/>
          <w:bCs/>
          <w:sz w:val="32"/>
          <w:szCs w:val="32"/>
        </w:rPr>
        <w:t>порте (по видам).</w:t>
      </w:r>
    </w:p>
    <w:p w:rsidR="00B22CA3" w:rsidRPr="00B22CA3" w:rsidRDefault="00B22CA3" w:rsidP="00B22CA3">
      <w:pPr>
        <w:rPr>
          <w:rFonts w:ascii="Times New Roman" w:hAnsi="Times New Roman" w:cs="Times New Roman"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635BE9" w:rsidP="00B22CA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Смоленск, 2024</w:t>
      </w:r>
      <w:r w:rsidR="00B22CA3" w:rsidRPr="00B22CA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B22CA3" w:rsidRPr="00B22CA3" w:rsidRDefault="00B22CA3">
      <w:pPr>
        <w:widowControl/>
        <w:autoSpaceDE/>
        <w:autoSpaceDN/>
        <w:rPr>
          <w:rFonts w:ascii="Times New Roman" w:hAnsi="Times New Roman" w:cs="Times New Roman"/>
          <w:b/>
          <w:sz w:val="40"/>
          <w:szCs w:val="40"/>
        </w:rPr>
      </w:pPr>
      <w:r w:rsidRPr="00B22CA3">
        <w:rPr>
          <w:rFonts w:ascii="Times New Roman" w:hAnsi="Times New Roman" w:cs="Times New Roman"/>
          <w:b/>
          <w:sz w:val="40"/>
          <w:szCs w:val="40"/>
        </w:rPr>
        <w:br w:type="page"/>
      </w:r>
    </w:p>
    <w:p w:rsidR="00B22CA3" w:rsidRPr="00B22CA3" w:rsidRDefault="00B22CA3" w:rsidP="00B22CA3">
      <w:pPr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Составитель: А.В. Казаков, преподаватель ОГБПОУ «Смоленский автотранспортный колледж имени Е.Г. Трубицына» </w:t>
      </w:r>
    </w:p>
    <w:p w:rsidR="00B22CA3" w:rsidRPr="00B22CA3" w:rsidRDefault="00B22CA3" w:rsidP="00B22CA3">
      <w:pPr>
        <w:rPr>
          <w:rFonts w:ascii="Times New Roman" w:hAnsi="Times New Roman" w:cs="Times New Roman"/>
          <w:sz w:val="28"/>
          <w:szCs w:val="28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D20776" w:rsidRPr="00B22CA3" w:rsidRDefault="00D20776" w:rsidP="00D2077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20776" w:rsidRPr="00B22CA3" w:rsidRDefault="00D20776" w:rsidP="0045695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D20776" w:rsidRPr="00B22CA3" w:rsidSect="00AA43B3">
          <w:footerReference w:type="default" r:id="rId9"/>
          <w:pgSz w:w="11910" w:h="16840"/>
          <w:pgMar w:top="1460" w:right="711" w:bottom="960" w:left="1500" w:header="0" w:footer="775" w:gutter="0"/>
          <w:cols w:space="720"/>
        </w:sectPr>
      </w:pPr>
    </w:p>
    <w:p w:rsidR="001B75F5" w:rsidRPr="00B22CA3" w:rsidRDefault="001B75F5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1B75F5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22CA3">
        <w:rPr>
          <w:rFonts w:ascii="Times New Roman" w:hAnsi="Times New Roman" w:cs="Times New Roman"/>
          <w:b/>
          <w:sz w:val="28"/>
          <w:szCs w:val="24"/>
        </w:rPr>
        <w:t>СОДЕРЖАНИЕ</w:t>
      </w:r>
    </w:p>
    <w:tbl>
      <w:tblPr>
        <w:tblStyle w:val="afe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678"/>
      </w:tblGrid>
      <w:tr w:rsidR="00B22CA3" w:rsidTr="003A5EDD">
        <w:tc>
          <w:tcPr>
            <w:tcW w:w="9356" w:type="dxa"/>
          </w:tcPr>
          <w:p w:rsidR="00B22CA3" w:rsidRPr="00B22CA3" w:rsidRDefault="00B22CA3" w:rsidP="000C2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678" w:type="dxa"/>
          </w:tcPr>
          <w:p w:rsidR="00B22CA3" w:rsidRPr="00F9375B" w:rsidRDefault="00F9375B" w:rsidP="00F9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7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2CA3" w:rsidTr="003A5EDD">
        <w:tc>
          <w:tcPr>
            <w:tcW w:w="9356" w:type="dxa"/>
          </w:tcPr>
          <w:p w:rsidR="00B22CA3" w:rsidRPr="00B22CA3" w:rsidRDefault="00B22CA3" w:rsidP="00B22CA3">
            <w:pPr>
              <w:spacing w:before="44"/>
              <w:ind w:right="15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Pr="00B22C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общеобразовательной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678" w:type="dxa"/>
          </w:tcPr>
          <w:p w:rsidR="00B22CA3" w:rsidRPr="00F9375B" w:rsidRDefault="00F9375B" w:rsidP="00F9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75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22CA3" w:rsidTr="003A5EDD">
        <w:tc>
          <w:tcPr>
            <w:tcW w:w="9356" w:type="dxa"/>
          </w:tcPr>
          <w:p w:rsidR="003A5EDD" w:rsidRPr="003A5EDD" w:rsidRDefault="00B22CA3" w:rsidP="003A5EDD">
            <w:pPr>
              <w:spacing w:before="44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B22C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общеобразовательной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678" w:type="dxa"/>
          </w:tcPr>
          <w:p w:rsidR="00B22CA3" w:rsidRPr="00F9375B" w:rsidRDefault="00147D9F" w:rsidP="00F9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3A5EDD" w:rsidTr="003A5EDD">
        <w:tc>
          <w:tcPr>
            <w:tcW w:w="9356" w:type="dxa"/>
          </w:tcPr>
          <w:p w:rsidR="003A5EDD" w:rsidRDefault="003A5EDD" w:rsidP="003A5EDD">
            <w:pPr>
              <w:spacing w:before="44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3A5EDD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EDD">
              <w:rPr>
                <w:rFonts w:ascii="Times New Roman" w:hAnsi="Times New Roman" w:cs="Times New Roman"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678" w:type="dxa"/>
          </w:tcPr>
          <w:p w:rsidR="00263F2D" w:rsidRPr="00F9375B" w:rsidRDefault="00263F2D" w:rsidP="00F9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7D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5370B" w:rsidRPr="00B22CA3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2CA3" w:rsidRDefault="00B22CA3">
      <w:pPr>
        <w:widowControl/>
        <w:autoSpaceDE/>
        <w:autoSpaceDN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>
        <w:rPr>
          <w:rFonts w:ascii="Times New Roman" w:hAnsi="Times New Roman" w:cs="Times New Roman"/>
        </w:rPr>
        <w:br w:type="page"/>
      </w:r>
    </w:p>
    <w:p w:rsidR="001B75F5" w:rsidRPr="00B22CA3" w:rsidRDefault="00787874" w:rsidP="009713D2">
      <w:pPr>
        <w:pStyle w:val="1"/>
        <w:numPr>
          <w:ilvl w:val="1"/>
          <w:numId w:val="1"/>
        </w:numPr>
        <w:tabs>
          <w:tab w:val="left" w:pos="764"/>
        </w:tabs>
        <w:spacing w:before="16" w:line="360" w:lineRule="auto"/>
        <w:ind w:left="0" w:right="1267" w:firstLine="709"/>
        <w:jc w:val="both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lastRenderedPageBreak/>
        <w:t>Общая характеристика примерной рабочей программы</w:t>
      </w:r>
      <w:r w:rsidR="00F9375B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общеобразовательной</w:t>
      </w:r>
      <w:r w:rsidR="00F9375B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 w:rsidP="009713D2">
      <w:pPr>
        <w:spacing w:before="4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22CA3" w:rsidRPr="00B22CA3" w:rsidRDefault="008F1592" w:rsidP="009713D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F22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B22CA3" w:rsidRPr="00635BE9">
        <w:rPr>
          <w:rFonts w:ascii="Times New Roman" w:hAnsi="Times New Roman" w:cs="Times New Roman"/>
          <w:bCs/>
          <w:sz w:val="28"/>
          <w:szCs w:val="28"/>
        </w:rPr>
        <w:t>23.02.01 Организация перевозок и управление на транспорте (по видам).</w:t>
      </w:r>
    </w:p>
    <w:p w:rsidR="00787874" w:rsidRPr="00B22CA3" w:rsidRDefault="0027207C" w:rsidP="0027207C">
      <w:pPr>
        <w:pStyle w:val="11"/>
        <w:spacing w:line="360" w:lineRule="auto"/>
        <w:ind w:left="-79" w:firstLine="0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ab/>
      </w: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ab/>
      </w:r>
      <w:r w:rsidR="00787874" w:rsidRPr="00B22CA3">
        <w:rPr>
          <w:rFonts w:ascii="Times New Roman" w:eastAsia="Times New Roman" w:hAnsi="Times New Roman" w:cs="Times New Roman"/>
          <w:b w:val="0"/>
          <w:bCs w:val="0"/>
          <w:lang w:eastAsia="ru-RU"/>
        </w:rPr>
        <w:t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три зачетные единицы.</w:t>
      </w:r>
    </w:p>
    <w:p w:rsidR="00787874" w:rsidRPr="00B22CA3" w:rsidRDefault="00787874" w:rsidP="009713D2">
      <w:pPr>
        <w:pStyle w:val="1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B22CA3">
        <w:rPr>
          <w:rFonts w:ascii="Times New Roman" w:eastAsia="Times New Roman" w:hAnsi="Times New Roman" w:cs="Times New Roman"/>
          <w:b w:val="0"/>
          <w:bCs w:val="0"/>
          <w:lang w:eastAsia="ru-RU"/>
        </w:rPr>
        <w:t>В зависимости от профессиональной направленности получаемой профессии / специальности среднего профессионального образования преподаватель самостоятельно определяет последовательность изучения и объем часов, отводимый на изучение отдельных тем, а также может проводить лабораторные работы по своему усмотрению с учётом имеющегося оборудования.</w:t>
      </w:r>
    </w:p>
    <w:p w:rsidR="003A5F9E" w:rsidRPr="00B22CA3" w:rsidRDefault="003A5F9E" w:rsidP="009713D2">
      <w:pPr>
        <w:pStyle w:val="1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B22CA3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A5F9E" w:rsidRPr="00B22CA3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lang w:eastAsia="ru-RU"/>
        </w:rPr>
      </w:pPr>
    </w:p>
    <w:p w:rsidR="001B75F5" w:rsidRPr="00B22CA3" w:rsidRDefault="003A5F9E" w:rsidP="009713D2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B22CA3">
        <w:rPr>
          <w:rFonts w:ascii="Times New Roman" w:eastAsia="Times New Roman" w:hAnsi="Times New Roman" w:cs="Times New Roman"/>
        </w:rPr>
        <w:t>1.2.1. Цели дисциплины</w:t>
      </w:r>
      <w:r w:rsidR="0010579D" w:rsidRPr="00B22CA3">
        <w:rPr>
          <w:rFonts w:ascii="Times New Roman" w:hAnsi="Times New Roman" w:cs="Times New Roman"/>
        </w:rPr>
        <w:t>:</w:t>
      </w:r>
    </w:p>
    <w:p w:rsidR="00787874" w:rsidRPr="00B22CA3" w:rsidRDefault="00787874" w:rsidP="009713D2">
      <w:pPr>
        <w:pStyle w:val="af6"/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B22CA3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 у обу</w:t>
      </w:r>
      <w:r>
        <w:rPr>
          <w:rFonts w:ascii="Times New Roman" w:hAnsi="Times New Roman" w:cs="Times New Roman"/>
          <w:sz w:val="28"/>
          <w:szCs w:val="28"/>
        </w:rPr>
        <w:t xml:space="preserve">чающихся уверенности в ценности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значимости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квалифицированного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 естественно-научной грамотности;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овладени</w:t>
      </w:r>
      <w:r w:rsidR="00787874" w:rsidRPr="00B22C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специфической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системой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понятий,</w:t>
      </w:r>
      <w:r w:rsidR="00635BE9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терминологией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символикой;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закономерностей;</w:t>
      </w:r>
    </w:p>
    <w:p w:rsid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87874" w:rsidRPr="00B22CA3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используемыми в физике (наблюдение, описание, измерение, выдвижение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гипотез,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эксперимента);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87874" w:rsidRPr="00B22CA3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эксперимента,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объяснять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результаты,</w:t>
      </w:r>
      <w:r w:rsidR="000E3094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величинами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наблюдаемом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выводы;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Ф</w:t>
      </w:r>
      <w:r w:rsidR="00787874" w:rsidRPr="00B22CA3">
        <w:rPr>
          <w:rFonts w:ascii="Times New Roman" w:hAnsi="Times New Roman" w:cs="Times New Roman"/>
          <w:sz w:val="28"/>
          <w:szCs w:val="28"/>
        </w:rPr>
        <w:t>ормирование умения решать физические задачи разных уровней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сложности;</w:t>
      </w:r>
    </w:p>
    <w:p w:rsid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способностей в процессе приобретения знаний с использованием различныхисточниковинформацииисовременныхинформационныхтехнологий;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обосновывать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отношению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из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источников;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787874" w:rsidRPr="00B22CA3"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чувства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гордости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российскую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науку.</w:t>
      </w:r>
    </w:p>
    <w:p w:rsidR="00787874" w:rsidRPr="009713D2" w:rsidRDefault="00787874" w:rsidP="00971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13D2">
        <w:rPr>
          <w:rFonts w:ascii="Times New Roman" w:hAnsi="Times New Roman" w:cs="Times New Roman"/>
          <w:b/>
          <w:sz w:val="28"/>
          <w:szCs w:val="28"/>
        </w:rPr>
        <w:t>Освоение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курса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ОД</w:t>
      </w:r>
      <w:r w:rsidR="00635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«Физика»</w:t>
      </w:r>
      <w:r w:rsidR="00635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предполагает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решение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следующих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приобретение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фундаментальных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картины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принципов действия технических устройств и производственных процессов, о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важных открытиях в области физики, оказавших определяющее влияние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технологии;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сущности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проявляющихся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объяснения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принципов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учебно-практические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9713D2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самопознания;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искать,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успешному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модулей профессионального цикла: формирование у них умений и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характерных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специальностей,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организациях;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специалиста: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самообразования,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коммуникации, проявления гра</w:t>
      </w:r>
      <w:r>
        <w:rPr>
          <w:rFonts w:ascii="Times New Roman" w:hAnsi="Times New Roman" w:cs="Times New Roman"/>
          <w:sz w:val="28"/>
          <w:szCs w:val="28"/>
        </w:rPr>
        <w:t xml:space="preserve">жданско-патриотической позиции,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сотрудничества,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стандартной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нестандартной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ситуациях,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проектирования,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измерений,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безопасного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приборами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оборудованием.</w:t>
      </w:r>
    </w:p>
    <w:p w:rsidR="00787874" w:rsidRPr="00B22CA3" w:rsidRDefault="00787874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системы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среднего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образования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заключается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необходимости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реализации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направленности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решаемых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учёта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особенностей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сферы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деятельности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будущих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специалистов.</w:t>
      </w:r>
    </w:p>
    <w:p w:rsidR="00787874" w:rsidRPr="00B22CA3" w:rsidRDefault="00787874" w:rsidP="00787874">
      <w:pPr>
        <w:pStyle w:val="af6"/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87874" w:rsidRPr="00B22CA3" w:rsidRDefault="00787874" w:rsidP="009713D2">
      <w:pPr>
        <w:pStyle w:val="af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>В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результате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освоения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обучающийся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/>
        </w:rPr>
        <w:t>должен</w:t>
      </w:r>
      <w:r w:rsidR="009713D2">
        <w:rPr>
          <w:rFonts w:ascii="Times New Roman" w:hAnsi="Times New Roman" w:cs="Times New Roman"/>
          <w:b/>
        </w:rPr>
        <w:t xml:space="preserve"> </w:t>
      </w:r>
      <w:r w:rsidRPr="00B22CA3">
        <w:rPr>
          <w:rFonts w:ascii="Times New Roman" w:hAnsi="Times New Roman" w:cs="Times New Roman"/>
          <w:b/>
        </w:rPr>
        <w:t>знать</w:t>
      </w:r>
      <w:r w:rsidRPr="00B22CA3">
        <w:rPr>
          <w:rFonts w:ascii="Times New Roman" w:hAnsi="Times New Roman" w:cs="Times New Roman"/>
        </w:rPr>
        <w:t>: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понятий: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вещество,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взаимодействие,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волна,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фотон,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атомное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ядро,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ионизирующие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излучения;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величин: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скорость,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ускорение,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масса,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сила,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импульс,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работа, механическая энергия, внутренняя энергия, абсолютная температура,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средняя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кинетическая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частиц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количество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теплоты,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элементарный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электрический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заряд;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законов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классической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механики,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всемирного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lastRenderedPageBreak/>
        <w:t>тяготения,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сохранения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энергии,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импульса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электрического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заряда,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термодинамики,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индукции,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фотоэффекта;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вклад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российских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зарубежных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ученых,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оказавших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наибольшее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влияние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развитие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физики;</w:t>
      </w:r>
    </w:p>
    <w:p w:rsidR="00787874" w:rsidRPr="00B22CA3" w:rsidRDefault="00787874" w:rsidP="009713D2">
      <w:pPr>
        <w:pStyle w:val="af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>В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результате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освоения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обучающийся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/>
        </w:rPr>
        <w:t>должен</w:t>
      </w:r>
      <w:r w:rsidR="009713D2">
        <w:rPr>
          <w:rFonts w:ascii="Times New Roman" w:hAnsi="Times New Roman" w:cs="Times New Roman"/>
          <w:b/>
        </w:rPr>
        <w:t xml:space="preserve"> </w:t>
      </w:r>
      <w:r w:rsidRPr="00B22CA3">
        <w:rPr>
          <w:rFonts w:ascii="Times New Roman" w:hAnsi="Times New Roman" w:cs="Times New Roman"/>
          <w:b/>
        </w:rPr>
        <w:t>уметь: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проводить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наблюдения,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планировать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выполнять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эксперименты,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выдвигать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строить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модели,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применять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объяснения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разнообразных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свойств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практически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использовать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259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оценивать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достоверность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естественно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-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информации;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использовать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приобретенные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умения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практических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повседневной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жизни,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обеспечения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безопасности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собственной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жизни,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рационального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охраны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окружающей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среды.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pacing w:val="-6"/>
          <w:sz w:val="28"/>
          <w:szCs w:val="28"/>
        </w:rPr>
        <w:t>описывать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объяснять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физические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явления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тел: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газов,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жидкостей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твердых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тел;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электромагнитную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индукцию,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распространение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электромагнитных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волн;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волновые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света;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излучение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поглощение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света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атомом;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фотоэффект;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отличать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теорий;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делать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выводы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основе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экспериментальных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данных;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являются основой для выдвижения гипотез и теорий, позволяют проверить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истинность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теоретических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выводов;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физическая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дает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возможность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объяснять известные явления природы и научные факты, предсказывать еще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неизвестные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="00C338E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примеры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практического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знаний: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законов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механики,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термодинамики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электродинамики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энергетике;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различных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видов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излучений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развития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радио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телекоммуникаций,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квантовой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создании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ядерной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энергетики,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lastRenderedPageBreak/>
        <w:t>лазеров;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воспринимать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основе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самостоятельно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оценивать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информацию,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содержащуюся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сообщениях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СМИ,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Интернете,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научно</w:t>
      </w:r>
      <w:r w:rsidR="00C338E2">
        <w:rPr>
          <w:rFonts w:ascii="Times New Roman" w:hAnsi="Times New Roman" w:cs="Times New Roman"/>
          <w:sz w:val="28"/>
          <w:szCs w:val="28"/>
        </w:rPr>
        <w:t xml:space="preserve"> – </w:t>
      </w:r>
      <w:r w:rsidRPr="00B22CA3">
        <w:rPr>
          <w:rFonts w:ascii="Times New Roman" w:hAnsi="Times New Roman" w:cs="Times New Roman"/>
          <w:sz w:val="28"/>
          <w:szCs w:val="28"/>
        </w:rPr>
        <w:t>популярных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статьях.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8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применять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решения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8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определять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характер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физического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процесса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графику,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таблице,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формуле</w:t>
      </w:r>
      <w:r w:rsidRPr="00B22CA3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B22CA3">
        <w:rPr>
          <w:rFonts w:ascii="Times New Roman" w:hAnsi="Times New Roman" w:cs="Times New Roman"/>
          <w:sz w:val="28"/>
          <w:szCs w:val="28"/>
        </w:rPr>
        <w:t>;</w:t>
      </w:r>
    </w:p>
    <w:p w:rsidR="000144A9" w:rsidRPr="00B22CA3" w:rsidRDefault="00787874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измерять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ряд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величин,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представляя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результаты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измерений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учетом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погрешностей.</w:t>
      </w:r>
    </w:p>
    <w:p w:rsidR="000144A9" w:rsidRPr="00B22CA3" w:rsidRDefault="000144A9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F9E" w:rsidRPr="00B22CA3" w:rsidRDefault="003A5F9E" w:rsidP="009713D2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2CA3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B22CA3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1B75F5" w:rsidRPr="00B22CA3" w:rsidRDefault="003A5F9E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3618735"/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ОК и ПК </w:t>
      </w:r>
      <w:r w:rsidRPr="00B22C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(ОК указываются из нового макета ФГОС СПО 2022года по профессии/специальности</w:t>
      </w:r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2"/>
    </w:p>
    <w:p w:rsidR="001B75F5" w:rsidRPr="00B22CA3" w:rsidRDefault="001B75F5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B22CA3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823"/>
        <w:gridCol w:w="5528"/>
        <w:gridCol w:w="5499"/>
      </w:tblGrid>
      <w:tr w:rsidR="00BE0499" w:rsidRPr="00B22CA3" w:rsidTr="004600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 w:val="restart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27" w:type="dxa"/>
            <w:gridSpan w:val="2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528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b/>
                <w:szCs w:val="24"/>
              </w:rPr>
              <w:t>Общие</w:t>
            </w:r>
            <w:r w:rsidRPr="00B22CA3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b/>
                <w:szCs w:val="24"/>
              </w:rPr>
              <w:t>Дисциплинарные</w:t>
            </w:r>
            <w:r w:rsidRPr="00B22CA3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ОК01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lastRenderedPageBreak/>
              <w:t>б)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9751E4" w:rsidRPr="00B22CA3" w:rsidRDefault="009751E4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BE0499" w:rsidRPr="00B22CA3" w:rsidRDefault="00FB5700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создавать тексты в различных форматах с учетом назначения информации и целевой аудитории,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выбирая оптимальную форму представления и визуализации;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:rsidR="009A7A00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осуществлять познавательную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:rsidR="00643B51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Эффективно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- готовность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саморазвитию, самостоятельности и самоопределению;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овладеть умениями работать в группе с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областиэстетического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присущего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физической науке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Pr="00B22CA3" w:rsidRDefault="0064578E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B22CA3" w:rsidTr="006A3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06.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BE0499" w:rsidRPr="00B22CA3" w:rsidRDefault="00BE0499" w:rsidP="00405EE1">
            <w:pPr>
              <w:tabs>
                <w:tab w:val="left" w:pos="419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ценностное отношение к государственным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499" w:type="dxa"/>
            <w:shd w:val="clear" w:color="auto" w:fill="auto"/>
          </w:tcPr>
          <w:p w:rsidR="00BE0499" w:rsidRPr="00B22CA3" w:rsidRDefault="006A317B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0E309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r w:rsidR="00271CF5" w:rsidRPr="00B22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1CF5" w:rsidRPr="00B22CA3" w:rsidRDefault="00271CF5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F9375B" w:rsidRPr="00F9375B" w:rsidRDefault="00F9375B" w:rsidP="00F9375B">
            <w:pPr>
              <w:pStyle w:val="ConsPlusNormal"/>
              <w:rPr>
                <w:rFonts w:ascii="Times New Roman" w:hAnsi="Times New Roman" w:cs="Times New Roman"/>
                <w:b w:val="0"/>
              </w:rPr>
            </w:pPr>
            <w:r w:rsidRPr="00F9375B">
              <w:rPr>
                <w:rFonts w:ascii="Times New Roman" w:hAnsi="Times New Roman" w:cs="Times New Roman"/>
              </w:rPr>
              <w:lastRenderedPageBreak/>
              <w:t>ПК 2.2.</w:t>
            </w:r>
            <w:r w:rsidR="00F22898">
              <w:rPr>
                <w:rFonts w:ascii="Times New Roman" w:hAnsi="Times New Roman" w:cs="Times New Roman"/>
              </w:rPr>
              <w:t xml:space="preserve"> </w:t>
            </w:r>
            <w:r w:rsidRPr="00F9375B">
              <w:rPr>
                <w:rFonts w:ascii="Times New Roman" w:hAnsi="Times New Roman" w:cs="Times New Roman"/>
                <w:b w:val="0"/>
              </w:rPr>
              <w:t>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  <w:p w:rsidR="00BE0499" w:rsidRPr="00192479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iCs/>
                <w:szCs w:val="24"/>
              </w:rPr>
            </w:pPr>
          </w:p>
        </w:tc>
        <w:tc>
          <w:tcPr>
            <w:tcW w:w="5528" w:type="dxa"/>
          </w:tcPr>
          <w:p w:rsidR="00192479" w:rsidRPr="00B22CA3" w:rsidRDefault="00192479" w:rsidP="0019247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192479" w:rsidRPr="00B22CA3" w:rsidRDefault="00192479" w:rsidP="0019247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F9375B" w:rsidRDefault="00192479" w:rsidP="00F9375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уметь распознавать физические явления (процессы) и объяснять их на основе изученных законов</w:t>
            </w:r>
            <w:r w:rsidR="00F9375B"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</w:t>
            </w:r>
            <w:r w:rsidR="00F9375B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:rsidR="00192479" w:rsidRPr="00B22CA3" w:rsidRDefault="00192479" w:rsidP="00F9375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5F5" w:rsidRPr="00B22CA3" w:rsidRDefault="001B75F5">
      <w:pPr>
        <w:pStyle w:val="11"/>
        <w:tabs>
          <w:tab w:val="left" w:pos="824"/>
        </w:tabs>
        <w:spacing w:before="44"/>
        <w:ind w:left="823" w:firstLine="0"/>
        <w:rPr>
          <w:rFonts w:ascii="Times New Roman" w:hAnsi="Times New Roman" w:cs="Times New Roman"/>
          <w:b w:val="0"/>
          <w:szCs w:val="24"/>
        </w:rPr>
      </w:pPr>
    </w:p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</w:pPr>
    </w:p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22CA3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:rsidR="001B75F5" w:rsidRPr="00B22CA3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3" w:name="2._СТРУКТУРА_И_СОДЕРЖАНИЕ_ДИСЦИПЛИНЫ"/>
      <w:bookmarkStart w:id="4" w:name="_bookmark4"/>
      <w:bookmarkEnd w:id="3"/>
      <w:bookmarkEnd w:id="4"/>
      <w:r w:rsidRPr="00B22CA3">
        <w:rPr>
          <w:rFonts w:ascii="Times New Roman" w:hAnsi="Times New Roman" w:cs="Times New Roman"/>
        </w:rPr>
        <w:lastRenderedPageBreak/>
        <w:t>Структура</w:t>
      </w:r>
      <w:r w:rsidR="0027207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и</w:t>
      </w:r>
      <w:r w:rsidR="0027207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содержание</w:t>
      </w:r>
      <w:r w:rsidRPr="00B22CA3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:rsidR="001B75F5" w:rsidRPr="00B22CA3" w:rsidRDefault="0010579D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2.1Объем дисциплины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виды</w:t>
      </w:r>
      <w:r w:rsidR="00BE6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учебной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1B75F5" w:rsidRPr="00B22CA3" w:rsidRDefault="001B75F5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B22CA3" w:rsidTr="007010E0">
        <w:trPr>
          <w:trHeight w:val="738"/>
        </w:trPr>
        <w:tc>
          <w:tcPr>
            <w:tcW w:w="8233" w:type="dxa"/>
          </w:tcPr>
          <w:p w:rsidR="001B75F5" w:rsidRPr="00B22CA3" w:rsidRDefault="0010579D" w:rsidP="00E707A7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1B75F5" w:rsidRPr="00B22CA3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:rsidR="001B75F5" w:rsidRPr="00B22CA3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1B75F5" w:rsidRPr="00B22CA3" w:rsidTr="007010E0">
        <w:trPr>
          <w:trHeight w:val="460"/>
        </w:trPr>
        <w:tc>
          <w:tcPr>
            <w:tcW w:w="8233" w:type="dxa"/>
          </w:tcPr>
          <w:p w:rsidR="001B75F5" w:rsidRPr="00B22CA3" w:rsidRDefault="0010579D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:rsidR="001B75F5" w:rsidRPr="00B22CA3" w:rsidRDefault="00EC157E" w:rsidP="0016355D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1635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B75F5" w:rsidRPr="00B22CA3" w:rsidTr="007010E0">
        <w:trPr>
          <w:trHeight w:val="460"/>
        </w:trPr>
        <w:tc>
          <w:tcPr>
            <w:tcW w:w="8233" w:type="dxa"/>
          </w:tcPr>
          <w:p w:rsidR="001B75F5" w:rsidRPr="00433736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1.Основное</w:t>
            </w:r>
            <w:r w:rsidR="0027207C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:rsidR="001B75F5" w:rsidRPr="00B22CA3" w:rsidRDefault="00B94FC4" w:rsidP="00213388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1635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1B75F5" w:rsidRPr="00B22CA3" w:rsidTr="006B2C63">
        <w:trPr>
          <w:trHeight w:val="488"/>
        </w:trPr>
        <w:tc>
          <w:tcPr>
            <w:tcW w:w="9668" w:type="dxa"/>
            <w:gridSpan w:val="2"/>
          </w:tcPr>
          <w:p w:rsidR="001B75F5" w:rsidRPr="00B22CA3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вт. ч.:</w:t>
            </w:r>
          </w:p>
        </w:tc>
      </w:tr>
      <w:tr w:rsidR="001B75F5" w:rsidRPr="00B22CA3" w:rsidTr="007010E0">
        <w:trPr>
          <w:trHeight w:val="491"/>
        </w:trPr>
        <w:tc>
          <w:tcPr>
            <w:tcW w:w="8233" w:type="dxa"/>
          </w:tcPr>
          <w:p w:rsidR="001B75F5" w:rsidRPr="00B22CA3" w:rsidRDefault="0027207C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еоретическое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1B75F5" w:rsidRPr="00B22CA3" w:rsidRDefault="00433736" w:rsidP="00B94FC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B94FC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63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</w:t>
            </w:r>
          </w:p>
        </w:tc>
      </w:tr>
      <w:tr w:rsidR="001B75F5" w:rsidRPr="00B22CA3" w:rsidTr="007010E0">
        <w:trPr>
          <w:trHeight w:val="488"/>
        </w:trPr>
        <w:tc>
          <w:tcPr>
            <w:tcW w:w="8233" w:type="dxa"/>
          </w:tcPr>
          <w:p w:rsidR="001B75F5" w:rsidRPr="00B22CA3" w:rsidRDefault="0027207C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абораторные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1B75F5" w:rsidRPr="00B22CA3" w:rsidRDefault="0016355D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 ч</w:t>
            </w:r>
          </w:p>
        </w:tc>
      </w:tr>
      <w:tr w:rsidR="001B75F5" w:rsidRPr="00B22CA3" w:rsidTr="007010E0">
        <w:trPr>
          <w:trHeight w:val="489"/>
        </w:trPr>
        <w:tc>
          <w:tcPr>
            <w:tcW w:w="8233" w:type="dxa"/>
          </w:tcPr>
          <w:p w:rsidR="001B75F5" w:rsidRPr="00B22CA3" w:rsidRDefault="0027207C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онтрольные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1B75F5" w:rsidRPr="00B22CA3" w:rsidRDefault="0021338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63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</w:t>
            </w: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433736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2.Профессионально-ориентированное</w:t>
            </w:r>
            <w:r w:rsidR="0027207C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:rsidR="00EC157E" w:rsidRPr="00B22CA3" w:rsidRDefault="00433736" w:rsidP="0021338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21338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B22CA3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вт. ч.:</w:t>
            </w:r>
          </w:p>
        </w:tc>
        <w:tc>
          <w:tcPr>
            <w:tcW w:w="1435" w:type="dxa"/>
          </w:tcPr>
          <w:p w:rsidR="00EC157E" w:rsidRPr="00B22CA3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B22CA3" w:rsidRDefault="0027207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еоретическое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EC157E" w:rsidRPr="00B22CA3" w:rsidRDefault="00F45E85" w:rsidP="0043373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45E85" w:rsidRPr="00B22CA3" w:rsidTr="007010E0">
        <w:trPr>
          <w:trHeight w:val="489"/>
        </w:trPr>
        <w:tc>
          <w:tcPr>
            <w:tcW w:w="8233" w:type="dxa"/>
          </w:tcPr>
          <w:p w:rsidR="00F45E85" w:rsidRPr="00B22CA3" w:rsidRDefault="00F45E85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обучение:</w:t>
            </w:r>
          </w:p>
        </w:tc>
        <w:tc>
          <w:tcPr>
            <w:tcW w:w="1435" w:type="dxa"/>
          </w:tcPr>
          <w:p w:rsidR="00F45E85" w:rsidRDefault="00F45E85" w:rsidP="0021338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33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B22CA3" w:rsidRDefault="0027207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абораторные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EC157E" w:rsidRPr="00B22CA3" w:rsidRDefault="00EC157E" w:rsidP="00F45E85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5E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207C" w:rsidRPr="00B22CA3" w:rsidTr="007010E0">
        <w:trPr>
          <w:trHeight w:val="489"/>
        </w:trPr>
        <w:tc>
          <w:tcPr>
            <w:tcW w:w="8233" w:type="dxa"/>
          </w:tcPr>
          <w:p w:rsidR="0027207C" w:rsidRPr="00433736" w:rsidRDefault="0027207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435" w:type="dxa"/>
          </w:tcPr>
          <w:p w:rsidR="0027207C" w:rsidRPr="00433736" w:rsidRDefault="00433736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EC157E" w:rsidRPr="00B22CA3" w:rsidTr="007010E0">
        <w:trPr>
          <w:trHeight w:val="368"/>
        </w:trPr>
        <w:tc>
          <w:tcPr>
            <w:tcW w:w="8233" w:type="dxa"/>
          </w:tcPr>
          <w:p w:rsidR="00EC157E" w:rsidRPr="00433736" w:rsidRDefault="00EC157E" w:rsidP="00EC157E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</w:t>
            </w:r>
            <w:r w:rsidR="0027207C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аттестация</w:t>
            </w:r>
            <w:r w:rsidR="001924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EF118A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экзамен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35" w:type="dxa"/>
          </w:tcPr>
          <w:p w:rsidR="00EC157E" w:rsidRPr="00433736" w:rsidRDefault="00AB5475" w:rsidP="00EC157E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22CA3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:rsidR="001B75F5" w:rsidRPr="00B22CA3" w:rsidRDefault="0010579D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lastRenderedPageBreak/>
        <w:t>2.2.Тематический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план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:rsidR="001B75F5" w:rsidRPr="00B22CA3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:rsidR="00EC157E" w:rsidRPr="00B22CA3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8949"/>
        <w:gridCol w:w="1547"/>
        <w:gridCol w:w="2195"/>
      </w:tblGrid>
      <w:tr w:rsidR="00EC157E" w:rsidRPr="00B22CA3" w:rsidTr="001C3D3A">
        <w:trPr>
          <w:trHeight w:val="20"/>
        </w:trPr>
        <w:tc>
          <w:tcPr>
            <w:tcW w:w="808" w:type="pct"/>
            <w:vAlign w:val="center"/>
          </w:tcPr>
          <w:p w:rsidR="00EC157E" w:rsidRPr="00B22CA3" w:rsidRDefault="00EC157E" w:rsidP="00B22CA3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разделовитем</w:t>
            </w:r>
          </w:p>
        </w:tc>
        <w:tc>
          <w:tcPr>
            <w:tcW w:w="2956" w:type="pct"/>
            <w:vAlign w:val="center"/>
          </w:tcPr>
          <w:p w:rsidR="00EC157E" w:rsidRPr="00B22CA3" w:rsidRDefault="00EC157E" w:rsidP="00192479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лабораторные и практиче</w:t>
            </w:r>
            <w:bookmarkStart w:id="5" w:name="_bookmark5"/>
            <w:bookmarkEnd w:id="5"/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6" w:name="_bookmark6"/>
            <w:bookmarkEnd w:id="6"/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боты</w:t>
            </w:r>
          </w:p>
        </w:tc>
        <w:tc>
          <w:tcPr>
            <w:tcW w:w="511" w:type="pct"/>
            <w:vAlign w:val="center"/>
          </w:tcPr>
          <w:p w:rsidR="00EC157E" w:rsidRPr="00B22CA3" w:rsidRDefault="00EC157E" w:rsidP="00B22CA3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5" w:type="pct"/>
            <w:vAlign w:val="center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EC157E" w:rsidRPr="00B22CA3" w:rsidRDefault="00EC157E" w:rsidP="00B22CA3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EC157E" w:rsidRPr="00B22CA3" w:rsidRDefault="00EC157E" w:rsidP="00B22CA3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:rsidR="00EC157E" w:rsidRPr="00B22CA3" w:rsidRDefault="0027207C" w:rsidP="00B22CA3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5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EC157E" w:rsidRPr="00B22CA3" w:rsidRDefault="00EC157E" w:rsidP="00B22CA3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-научный 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2720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2720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Границы 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применимости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и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B22CA3">
              <w:rPr>
                <w:rStyle w:val="a3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3"/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FB4E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1.Механика</w:t>
            </w:r>
          </w:p>
        </w:tc>
        <w:tc>
          <w:tcPr>
            <w:tcW w:w="511" w:type="pct"/>
          </w:tcPr>
          <w:p w:rsidR="00EC157E" w:rsidRPr="00B22CA3" w:rsidRDefault="00BE6F4C" w:rsidP="00F77BD9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EC157E" w:rsidRPr="00B22CA3" w:rsidRDefault="00EC157E" w:rsidP="00B22CA3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 w:val="restart"/>
          </w:tcPr>
          <w:p w:rsidR="007014C1" w:rsidRPr="00B22CA3" w:rsidRDefault="007014C1" w:rsidP="007014C1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014C1" w:rsidRPr="00B22CA3" w:rsidRDefault="007014C1" w:rsidP="007014C1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014C1" w:rsidRPr="00B22CA3" w:rsidRDefault="007014C1" w:rsidP="007014C1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014C1" w:rsidRPr="00B22CA3" w:rsidRDefault="007014C1" w:rsidP="007014C1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014C1" w:rsidRPr="00B22CA3" w:rsidRDefault="007014C1" w:rsidP="007014C1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7014C1" w:rsidRPr="00B22CA3" w:rsidRDefault="007014C1" w:rsidP="007014C1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EC157E" w:rsidRPr="00B22CA3" w:rsidRDefault="007014C1" w:rsidP="0070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75B">
              <w:rPr>
                <w:rFonts w:ascii="Times New Roman" w:hAnsi="Times New Roman" w:cs="Times New Roman"/>
              </w:rPr>
              <w:t>ПК 2.2</w:t>
            </w: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5061E6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="005061E6"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 w:val="restart"/>
          </w:tcPr>
          <w:p w:rsidR="00EC157E" w:rsidRDefault="00EC157E" w:rsidP="00B22CA3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7D5" w:rsidRPr="00B22CA3" w:rsidRDefault="001667D5" w:rsidP="00B22CA3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="005061E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511" w:type="pct"/>
          </w:tcPr>
          <w:p w:rsidR="00EC157E" w:rsidRPr="00B22CA3" w:rsidRDefault="00EC157E" w:rsidP="00DF5F71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5F7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:rsidR="00EC157E" w:rsidRPr="00B22CA3" w:rsidRDefault="00EC157E" w:rsidP="00B22CA3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 w:val="restart"/>
          </w:tcPr>
          <w:p w:rsidR="007014C1" w:rsidRPr="00B22CA3" w:rsidRDefault="007014C1" w:rsidP="007014C1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014C1" w:rsidRPr="00B22CA3" w:rsidRDefault="007014C1" w:rsidP="007014C1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014C1" w:rsidRPr="00B22CA3" w:rsidRDefault="007014C1" w:rsidP="007014C1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014C1" w:rsidRPr="00B22CA3" w:rsidRDefault="007014C1" w:rsidP="007014C1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014C1" w:rsidRPr="00B22CA3" w:rsidRDefault="007014C1" w:rsidP="007014C1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014C1" w:rsidRPr="00B22CA3" w:rsidRDefault="007014C1" w:rsidP="007014C1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7014C1" w:rsidRPr="00B22CA3" w:rsidRDefault="007014C1" w:rsidP="007014C1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EC157E" w:rsidRPr="00B22CA3" w:rsidRDefault="007014C1" w:rsidP="0070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75B">
              <w:rPr>
                <w:rFonts w:ascii="Times New Roman" w:hAnsi="Times New Roman" w:cs="Times New Roman"/>
              </w:rPr>
              <w:t>ПК 2.2</w:t>
            </w: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="002720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="001667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="001667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B22CA3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№1.</w:t>
            </w:r>
            <w:r w:rsidR="001667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EC157E" w:rsidRPr="00B22CA3" w:rsidRDefault="00EC157E" w:rsidP="00B22CA3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BE6F4C" w:rsidP="00B22CA3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63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EC157E" w:rsidRPr="00B22CA3" w:rsidRDefault="00EC157E" w:rsidP="00B22CA3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EC157E" w:rsidRPr="00B22CA3" w:rsidRDefault="00EC157E" w:rsidP="00B22CA3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DF5F71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89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Абсолютная и относительная влажность воздуха.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Кипение. Зависимость температуры кипения от давления. Критическое состояние вещества.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Характеристика жидкого состояния вещества. Поверхностный слой жидкости. Энергия поверхностного слоя. Ближний порядок.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натяжение. Смачивание. Явления на границе жидкости с твердым телом.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="00D23C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Коэффициент объёмного расширения. Учет расширения в технике. Плавление. Удельная теплота плавления.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89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направленностью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575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B22CA3" w:rsidRDefault="00EC157E" w:rsidP="001106F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№2 Определение влажности воздуха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89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89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511" w:type="pct"/>
          </w:tcPr>
          <w:p w:rsidR="00EC157E" w:rsidRPr="00B22CA3" w:rsidRDefault="00DF5F71" w:rsidP="00BE6F4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89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F77BD9" w:rsidP="00B22CA3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" w:type="pct"/>
            <w:vMerge w:val="restart"/>
          </w:tcPr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7014C1" w:rsidRPr="00B22CA3" w:rsidRDefault="007014C1" w:rsidP="00701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EC157E" w:rsidRPr="00B22CA3" w:rsidRDefault="007014C1" w:rsidP="007014C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F9375B">
              <w:rPr>
                <w:rFonts w:ascii="Times New Roman" w:hAnsi="Times New Roman" w:cs="Times New Roman"/>
              </w:rPr>
              <w:t>ПК 2.2</w:t>
            </w:r>
          </w:p>
        </w:tc>
      </w:tr>
      <w:tr w:rsidR="00EC157E" w:rsidRPr="00B22CA3" w:rsidTr="001C3D3A">
        <w:trPr>
          <w:trHeight w:val="289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89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578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№3. Определение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электрической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емкости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конденсаторов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9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:rsidR="00EC157E" w:rsidRPr="00B22CA3" w:rsidRDefault="00EC157E" w:rsidP="00B22CA3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постоянного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BE6F4C" w:rsidP="00B22CA3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608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="00D23C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коэффициент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сопротивления.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Сверхпроводимость.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</w:p>
          <w:p w:rsidR="00EC157E" w:rsidRPr="00B22CA3" w:rsidRDefault="00EC157E" w:rsidP="00B22CA3">
            <w:pPr>
              <w:pStyle w:val="TableParagraph"/>
              <w:spacing w:line="267" w:lineRule="exact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="00D23C05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цепи.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Параллельное и последовательное соединение проводников. Законы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Кирхгофа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9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415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B22CA3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№4 Определение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:rsidR="00EC157E" w:rsidRPr="00B22CA3" w:rsidRDefault="00EC157E" w:rsidP="00B22CA3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№5 Измерение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EC157E" w:rsidRPr="00B22CA3" w:rsidRDefault="00EC157E" w:rsidP="00433736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№6 Изучение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  <w:bookmarkStart w:id="7" w:name="9._Определение_КПД_электроплитки."/>
            <w:bookmarkStart w:id="8" w:name="10._Определение_термического_коэффициент"/>
            <w:bookmarkEnd w:id="7"/>
            <w:bookmarkEnd w:id="8"/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EC157E" w:rsidRPr="00B22CA3" w:rsidRDefault="00EC157E" w:rsidP="00B22CA3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EC157E" w:rsidRPr="00B22CA3" w:rsidRDefault="00EC157E" w:rsidP="00B22CA3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433736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E2" w:rsidRPr="00B22CA3" w:rsidTr="001C3D3A">
        <w:trPr>
          <w:trHeight w:val="290"/>
        </w:trPr>
        <w:tc>
          <w:tcPr>
            <w:tcW w:w="3764" w:type="pct"/>
            <w:gridSpan w:val="2"/>
          </w:tcPr>
          <w:p w:rsidR="00FD4EE2" w:rsidRPr="00B22CA3" w:rsidRDefault="00FD4EE2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511" w:type="pct"/>
          </w:tcPr>
          <w:p w:rsidR="00FD4EE2" w:rsidRPr="00B22CA3" w:rsidRDefault="00FD4EE2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FD4EE2" w:rsidRPr="00B22CA3" w:rsidRDefault="00FD4EE2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9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5061E6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 w:val="restart"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1449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rPr>
          <w:trHeight w:val="290"/>
        </w:trPr>
        <w:tc>
          <w:tcPr>
            <w:tcW w:w="808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="0046412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="0046412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="0046412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511" w:type="pct"/>
          </w:tcPr>
          <w:p w:rsidR="00EC157E" w:rsidRPr="00B22CA3" w:rsidRDefault="00DF5F71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213388" w:rsidRPr="00B22CA3" w:rsidRDefault="00213388" w:rsidP="00B22CA3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Электромагнит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56" w:type="pct"/>
          </w:tcPr>
          <w:p w:rsidR="00213388" w:rsidRPr="00B22CA3" w:rsidRDefault="00213388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213388" w:rsidRPr="00B22CA3" w:rsidRDefault="00213388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2133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67"/>
        </w:trPr>
        <w:tc>
          <w:tcPr>
            <w:tcW w:w="808" w:type="pct"/>
            <w:vMerge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</w:t>
            </w:r>
            <w:r w:rsidRPr="001924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213388" w:rsidRPr="00B22CA3" w:rsidRDefault="00213388" w:rsidP="00B22CA3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tcBorders>
              <w:top w:val="nil"/>
              <w:bottom w:val="single" w:sz="4" w:space="0" w:color="000000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43373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 индукции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="00F7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r w:rsidR="00F7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.Электромагнитная</w:t>
            </w:r>
            <w:r w:rsidR="00F7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511" w:type="pct"/>
          </w:tcPr>
          <w:p w:rsidR="00EC157E" w:rsidRPr="00B22CA3" w:rsidRDefault="007014C1" w:rsidP="009D1FB1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EC157E" w:rsidRPr="00B22CA3" w:rsidRDefault="00EC157E" w:rsidP="00B22CA3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EC157E" w:rsidRPr="00B22CA3" w:rsidRDefault="00EC157E" w:rsidP="00B22CA3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EC157E" w:rsidRPr="00B22CA3" w:rsidRDefault="00EC157E" w:rsidP="00B22CA3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EC157E" w:rsidRPr="00B22CA3" w:rsidRDefault="00F9375B" w:rsidP="00B22CA3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75B">
              <w:rPr>
                <w:rFonts w:ascii="Times New Roman" w:hAnsi="Times New Roman" w:cs="Times New Roman"/>
              </w:rPr>
              <w:t>ПК 2.2</w:t>
            </w: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808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Ультразвуки его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511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F77BD9" w:rsidP="00B22CA3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затухающих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индуктивное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="00CE6D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511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433736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511" w:type="pct"/>
          </w:tcPr>
          <w:p w:rsidR="00EC157E" w:rsidRPr="00B22CA3" w:rsidRDefault="009D1FB1" w:rsidP="009D1FB1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3D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5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213388" w:rsidRPr="00B22CA3" w:rsidRDefault="00213388" w:rsidP="00B22CA3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213388" w:rsidRPr="00B22CA3" w:rsidRDefault="00213388" w:rsidP="001106F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56" w:type="pct"/>
          </w:tcPr>
          <w:p w:rsidR="00213388" w:rsidRPr="00B22CA3" w:rsidRDefault="00213388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213388" w:rsidRPr="00B22CA3" w:rsidRDefault="00213388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213388" w:rsidRPr="00B22CA3" w:rsidRDefault="00213388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213388" w:rsidRPr="00B22CA3" w:rsidRDefault="00213388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213388" w:rsidRPr="00B22CA3" w:rsidRDefault="00213388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13388" w:rsidRPr="00B22CA3" w:rsidRDefault="00213388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213388" w:rsidRPr="00B22CA3" w:rsidRDefault="00213388" w:rsidP="00B22CA3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2133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89"/>
        </w:trPr>
        <w:tc>
          <w:tcPr>
            <w:tcW w:w="808" w:type="pct"/>
            <w:vMerge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tcBorders>
              <w:bottom w:val="single" w:sz="4" w:space="0" w:color="000000"/>
            </w:tcBorders>
          </w:tcPr>
          <w:p w:rsidR="00213388" w:rsidRPr="00B22CA3" w:rsidRDefault="00213388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808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 №9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808" w:type="pct"/>
            <w:vMerge w:val="restart"/>
          </w:tcPr>
          <w:p w:rsidR="00EC157E" w:rsidRPr="00B22CA3" w:rsidRDefault="00EC157E" w:rsidP="00B22CA3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D1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EC157E" w:rsidRPr="00B22CA3" w:rsidRDefault="00EC157E" w:rsidP="00B22CA3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="009D1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EC157E" w:rsidRPr="00B22CA3" w:rsidRDefault="005061E6" w:rsidP="00B22CA3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808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CE6DC8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спускания.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Спектральные классы звезд.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="00701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="00CE6DC8" w:rsidRPr="00192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511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808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06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B22CA3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="00433736" w:rsidRPr="007014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014C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 w:rsidR="004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:rsidR="00EC157E" w:rsidRPr="00B22CA3" w:rsidRDefault="00EC157E" w:rsidP="00B22CA3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</w:tcPr>
          <w:p w:rsidR="00EC157E" w:rsidRPr="00B22CA3" w:rsidRDefault="00EC157E" w:rsidP="00B22CA3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808" w:type="pct"/>
            <w:vMerge w:val="restart"/>
          </w:tcPr>
          <w:p w:rsidR="00213388" w:rsidRPr="00B22CA3" w:rsidRDefault="00213388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:rsidR="00213388" w:rsidRPr="00B22CA3" w:rsidRDefault="00213388" w:rsidP="00B22CA3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56" w:type="pct"/>
          </w:tcPr>
          <w:p w:rsidR="00213388" w:rsidRPr="00B22CA3" w:rsidRDefault="00213388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213388" w:rsidRPr="00B22CA3" w:rsidRDefault="00213388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213388" w:rsidRPr="00B22CA3" w:rsidRDefault="00213388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808" w:type="pct"/>
            <w:vMerge/>
          </w:tcPr>
          <w:p w:rsidR="00213388" w:rsidRPr="00B22CA3" w:rsidRDefault="00213388" w:rsidP="00B22CA3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213388" w:rsidRPr="00B22CA3" w:rsidRDefault="00213388" w:rsidP="00B22CA3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511" w:type="pct"/>
            <w:vMerge/>
          </w:tcPr>
          <w:p w:rsidR="00213388" w:rsidRPr="00B22CA3" w:rsidRDefault="00213388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213388" w:rsidRPr="00B22CA3" w:rsidRDefault="00213388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8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213388" w:rsidRPr="00B22CA3" w:rsidRDefault="00213388" w:rsidP="001C3D3A">
            <w:pPr>
              <w:pStyle w:val="TableParagraph"/>
              <w:spacing w:before="1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pct"/>
            <w:vMerge/>
          </w:tcPr>
          <w:p w:rsidR="00213388" w:rsidRPr="001C3D3A" w:rsidRDefault="00213388" w:rsidP="001C3D3A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213388" w:rsidRPr="00B22CA3" w:rsidRDefault="00213388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1C3D3A" w:rsidRPr="00B22CA3" w:rsidRDefault="001C3D3A" w:rsidP="008B709E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11" w:type="pct"/>
          </w:tcPr>
          <w:p w:rsidR="001C3D3A" w:rsidRPr="00B22CA3" w:rsidRDefault="001C3D3A" w:rsidP="008B709E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25" w:type="pct"/>
          </w:tcPr>
          <w:p w:rsidR="001C3D3A" w:rsidRPr="00B22CA3" w:rsidRDefault="001C3D3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1C3D3A" w:rsidRPr="00B22CA3" w:rsidRDefault="001C3D3A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1C3D3A" w:rsidRPr="00B22CA3" w:rsidRDefault="001C3D3A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1C3D3A" w:rsidRPr="00B22CA3" w:rsidRDefault="001C3D3A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фотоэффекта.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511" w:type="pct"/>
            <w:vMerge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EE7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EE7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="00EE7F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Н.Бору. Квантовые постулаты Бора.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="00EE7F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ЭффектВавилова–Черенкова.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="00EE7F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="00EE7F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Искусственна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ярадиоактивность.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511" w:type="pct"/>
            <w:vMerge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4" w:type="pct"/>
            <w:gridSpan w:val="2"/>
          </w:tcPr>
          <w:p w:rsidR="001C3D3A" w:rsidRPr="00B22CA3" w:rsidRDefault="001C3D3A" w:rsidP="00B22CA3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511" w:type="pct"/>
          </w:tcPr>
          <w:p w:rsidR="001C3D3A" w:rsidRPr="00B22CA3" w:rsidRDefault="001C3D3A" w:rsidP="001C3D3A">
            <w:pPr>
              <w:pStyle w:val="TableParagraph"/>
              <w:tabs>
                <w:tab w:val="center" w:pos="768"/>
                <w:tab w:val="left" w:pos="129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4</w:t>
            </w:r>
          </w:p>
        </w:tc>
        <w:tc>
          <w:tcPr>
            <w:tcW w:w="725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1C3D3A" w:rsidRPr="00B22CA3" w:rsidRDefault="001C3D3A" w:rsidP="00B2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 w:val="restart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1C3D3A" w:rsidRPr="00B22CA3" w:rsidRDefault="001C3D3A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1C3D3A" w:rsidRPr="00B22CA3" w:rsidRDefault="001C3D3A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1C3D3A" w:rsidRPr="00B22CA3" w:rsidRDefault="001C3D3A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1C3D3A" w:rsidRPr="00B22CA3" w:rsidRDefault="001C3D3A" w:rsidP="001106F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511" w:type="pct"/>
            <w:vMerge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1C3D3A" w:rsidRPr="00B22CA3" w:rsidRDefault="001C3D3A" w:rsidP="00B2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1C3D3A" w:rsidRPr="00B22CA3" w:rsidRDefault="001C3D3A" w:rsidP="00B2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1C3D3A" w:rsidRPr="00B22CA3" w:rsidRDefault="001C3D3A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2"/>
        </w:trPr>
        <w:tc>
          <w:tcPr>
            <w:tcW w:w="808" w:type="pct"/>
            <w:vMerge/>
            <w:tcBorders>
              <w:bottom w:val="single" w:sz="4" w:space="0" w:color="000000"/>
            </w:tcBorders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  <w:tcBorders>
              <w:bottom w:val="single" w:sz="4" w:space="0" w:color="000000"/>
            </w:tcBorders>
          </w:tcPr>
          <w:p w:rsidR="001C3D3A" w:rsidRPr="00B22CA3" w:rsidRDefault="001C3D3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1C3D3A" w:rsidRPr="00B22CA3" w:rsidRDefault="001C3D3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tcBorders>
              <w:bottom w:val="single" w:sz="4" w:space="0" w:color="000000"/>
            </w:tcBorders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11" w:type="pct"/>
          </w:tcPr>
          <w:p w:rsidR="001C3D3A" w:rsidRPr="001C3D3A" w:rsidRDefault="001C3D3A" w:rsidP="001C3D3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>18 ч</w:t>
            </w:r>
          </w:p>
        </w:tc>
        <w:tc>
          <w:tcPr>
            <w:tcW w:w="725" w:type="pct"/>
          </w:tcPr>
          <w:p w:rsidR="001C3D3A" w:rsidRPr="00B22CA3" w:rsidRDefault="001C3D3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1C3D3A" w:rsidRPr="00B22CA3" w:rsidRDefault="001C3D3A" w:rsidP="008B709E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511" w:type="pct"/>
          </w:tcPr>
          <w:p w:rsidR="001C3D3A" w:rsidRPr="001C3D3A" w:rsidRDefault="001C3D3A" w:rsidP="008B709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725" w:type="pct"/>
          </w:tcPr>
          <w:p w:rsidR="001C3D3A" w:rsidRPr="00B22CA3" w:rsidRDefault="001C3D3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D3A" w:rsidRPr="00B22CA3" w:rsidTr="001C3D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4" w:type="pct"/>
            <w:gridSpan w:val="2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11" w:type="pct"/>
          </w:tcPr>
          <w:p w:rsidR="001C3D3A" w:rsidRPr="00B22CA3" w:rsidRDefault="001C3D3A" w:rsidP="00B22CA3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725" w:type="pct"/>
          </w:tcPr>
          <w:p w:rsidR="001C3D3A" w:rsidRPr="00B22CA3" w:rsidRDefault="001C3D3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57E" w:rsidRPr="00B22CA3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10579D" w:rsidRPr="00B22CA3" w:rsidRDefault="0010579D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B22CA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:rsidR="0010579D" w:rsidRPr="00B22CA3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0579D" w:rsidRPr="00B22CA3">
          <w:footerReference w:type="default" r:id="rId12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1B75F5" w:rsidRPr="00B22CA3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9" w:name="3._УСЛОВИЯ_РЕАЛИЗАЦИИ_ПРОГРАММЫ_ДИСЦИПЛИ"/>
      <w:bookmarkStart w:id="10" w:name="_bookmark7"/>
      <w:bookmarkEnd w:id="9"/>
      <w:bookmarkEnd w:id="10"/>
      <w:r w:rsidRPr="00B22CA3">
        <w:rPr>
          <w:rFonts w:ascii="Times New Roman" w:hAnsi="Times New Roman" w:cs="Times New Roman"/>
        </w:rPr>
        <w:lastRenderedPageBreak/>
        <w:t>Условия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реализации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программы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Cs w:val="0"/>
        </w:rPr>
        <w:t xml:space="preserve">общеобразовательной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>
      <w:pPr>
        <w:spacing w:before="7"/>
        <w:rPr>
          <w:rFonts w:ascii="Times New Roman" w:hAnsi="Times New Roman" w:cs="Times New Roman"/>
          <w:b/>
        </w:rPr>
      </w:pPr>
    </w:p>
    <w:p w:rsidR="00100FE8" w:rsidRPr="00100FE8" w:rsidRDefault="0010579D" w:rsidP="00100FE8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100FE8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100FE8" w:rsidRPr="00100FE8">
        <w:rPr>
          <w:rFonts w:ascii="Times New Roman" w:hAnsi="Times New Roman" w:cs="Times New Roman"/>
        </w:rPr>
        <w:t xml:space="preserve">. </w:t>
      </w:r>
      <w:r w:rsidRPr="00100FE8">
        <w:rPr>
          <w:rFonts w:ascii="Times New Roman" w:hAnsi="Times New Roman" w:cs="Times New Roman"/>
        </w:rPr>
        <w:t>Реализация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программы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дисциплины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требует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наличия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учебного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кабинета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физики.</w:t>
      </w:r>
    </w:p>
    <w:p w:rsidR="00100FE8" w:rsidRPr="00100FE8" w:rsidRDefault="00100FE8" w:rsidP="00100FE8">
      <w:pPr>
        <w:pStyle w:val="11"/>
        <w:tabs>
          <w:tab w:val="left" w:pos="797"/>
        </w:tabs>
        <w:spacing w:line="360" w:lineRule="auto"/>
        <w:ind w:left="0" w:right="283" w:firstLine="0"/>
        <w:rPr>
          <w:rFonts w:ascii="Times New Roman" w:hAnsi="Times New Roman" w:cs="Times New Roman"/>
          <w:b w:val="0"/>
        </w:rPr>
      </w:pPr>
      <w:r w:rsidRPr="00100FE8">
        <w:rPr>
          <w:rFonts w:ascii="Times New Roman" w:eastAsia="Times New Roman" w:hAnsi="Times New Roman" w:cs="Times New Roman"/>
          <w:b w:val="0"/>
          <w:lang w:eastAsia="ru-RU"/>
        </w:rPr>
        <w:tab/>
        <w:t>Для реализации учебной программы дисциплины «Физика» имеется учебный кабинет. В состав учебного кабинета входит лаборатория. Помещение кабинета физики удовлетворяет требованиям Санитарно-эпидемиологических правил и нормативов (СанПиН 2.4.2 № 178-02),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 xml:space="preserve">в том числе учебной мебелью. </w:t>
      </w:r>
    </w:p>
    <w:p w:rsidR="00100FE8" w:rsidRPr="00100FE8" w:rsidRDefault="00100FE8" w:rsidP="00100FE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«Физика», входят: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плакаты: «Физические величины и фундаментальные константы», «Международная система единиц СИ»,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«Периодическая система химических элементов Д. И. Менделеева», портреты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выдающихся ученых-физиков и астрономов);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комплект электроснабжения кабинета физики;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демонстрационное оборудование (общего назначения и тематические наборы);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лабораторное оборудование (общего назначения и тематические наборы);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статические, динамические, демонстрационные и раздаточные модели;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вспомогательное оборудование;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комплекты (УМК),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обеспечивающие освоение учебной дисциплины «Физика», рекомендованные или допущенные для использования в профессиональных образовательных организациях,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реализующих образовательную программу среднего общего образования в пределах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lastRenderedPageBreak/>
        <w:t>освоения ОПОП СПО на базе основного общего образования.</w:t>
      </w:r>
    </w:p>
    <w:p w:rsidR="001B75F5" w:rsidRPr="000859FB" w:rsidRDefault="00100FE8" w:rsidP="000859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Библиотечный фонд дополняется физическими энциклопедиями, атласами, словарями и хрестоматией по физике, справочниками по физике и технике, научной и научно-популярной литературой естественно-научного содержания.</w:t>
      </w:r>
    </w:p>
    <w:p w:rsidR="00100FE8" w:rsidRPr="008B709E" w:rsidRDefault="004D1E0B" w:rsidP="00100FE8">
      <w:pPr>
        <w:pStyle w:val="1"/>
        <w:numPr>
          <w:ilvl w:val="1"/>
          <w:numId w:val="5"/>
        </w:numPr>
        <w:tabs>
          <w:tab w:val="left" w:pos="796"/>
        </w:tabs>
        <w:spacing w:before="100" w:beforeAutospacing="1" w:line="259" w:lineRule="auto"/>
        <w:ind w:left="301" w:right="284" w:hanging="1"/>
        <w:jc w:val="both"/>
        <w:rPr>
          <w:rFonts w:ascii="Times New Roman" w:eastAsia="Times New Roman" w:hAnsi="Times New Roman"/>
          <w:lang w:eastAsia="ru-RU"/>
        </w:rPr>
      </w:pPr>
      <w:r w:rsidRPr="008B709E">
        <w:rPr>
          <w:rFonts w:ascii="Times New Roman" w:hAnsi="Times New Roman" w:cs="Times New Roman"/>
        </w:rPr>
        <w:t>Информационное</w:t>
      </w:r>
      <w:r w:rsidR="00100FE8" w:rsidRPr="008B709E">
        <w:rPr>
          <w:rFonts w:ascii="Times New Roman" w:hAnsi="Times New Roman" w:cs="Times New Roman"/>
        </w:rPr>
        <w:t xml:space="preserve"> </w:t>
      </w:r>
      <w:r w:rsidRPr="008B709E">
        <w:rPr>
          <w:rFonts w:ascii="Times New Roman" w:hAnsi="Times New Roman" w:cs="Times New Roman"/>
        </w:rPr>
        <w:t>обеспечение</w:t>
      </w:r>
      <w:r w:rsidR="00100FE8" w:rsidRPr="008B709E">
        <w:rPr>
          <w:rFonts w:ascii="Times New Roman" w:hAnsi="Times New Roman" w:cs="Times New Roman"/>
        </w:rPr>
        <w:t xml:space="preserve"> </w:t>
      </w:r>
      <w:r w:rsidRPr="008B709E">
        <w:rPr>
          <w:rFonts w:ascii="Times New Roman" w:hAnsi="Times New Roman" w:cs="Times New Roman"/>
        </w:rPr>
        <w:t>обучения</w:t>
      </w:r>
      <w:bookmarkStart w:id="11" w:name="_bookmark8"/>
      <w:bookmarkEnd w:id="11"/>
      <w:r w:rsidR="008B709E" w:rsidRPr="008B709E">
        <w:rPr>
          <w:rFonts w:ascii="Times New Roman" w:hAnsi="Times New Roman" w:cs="Times New Roman"/>
        </w:rPr>
        <w:t xml:space="preserve">. </w:t>
      </w:r>
      <w:r w:rsidR="00100FE8" w:rsidRPr="008B709E">
        <w:rPr>
          <w:rFonts w:ascii="Times New Roman" w:eastAsia="Times New Roman" w:hAnsi="Times New Roman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100FE8" w:rsidRPr="008B709E" w:rsidRDefault="00100FE8" w:rsidP="00100FE8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70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обучающихся</w:t>
      </w:r>
      <w:bookmarkStart w:id="12" w:name="bookmark2"/>
    </w:p>
    <w:p w:rsidR="000859FB" w:rsidRDefault="000859FB" w:rsidP="008B709E">
      <w:pPr>
        <w:pStyle w:val="aff1"/>
        <w:framePr w:wrap="notBeside" w:vAnchor="text" w:hAnchor="page" w:x="1404" w:y="886"/>
        <w:shd w:val="clear" w:color="auto" w:fill="auto"/>
        <w:spacing w:line="260" w:lineRule="exact"/>
        <w:jc w:val="right"/>
      </w:pPr>
    </w:p>
    <w:tbl>
      <w:tblPr>
        <w:tblW w:w="98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4219"/>
        <w:gridCol w:w="1829"/>
        <w:gridCol w:w="3060"/>
      </w:tblGrid>
      <w:tr w:rsidR="000859FB" w:rsidTr="000859FB">
        <w:trPr>
          <w:trHeight w:val="7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32"/>
              <w:framePr w:wrap="notBeside" w:vAnchor="text" w:hAnchor="page" w:x="1404" w:y="886"/>
              <w:shd w:val="clear" w:color="auto" w:fill="auto"/>
              <w:spacing w:line="240" w:lineRule="auto"/>
              <w:ind w:left="120"/>
            </w:pPr>
            <w:r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1260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640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Автор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 xml:space="preserve">Издательство, </w:t>
            </w:r>
          </w:p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год издания</w:t>
            </w:r>
          </w:p>
        </w:tc>
      </w:tr>
      <w:tr w:rsidR="000859FB" w:rsidTr="000859FB">
        <w:trPr>
          <w:trHeight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ОИ 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54" w:lineRule="exact"/>
              <w:jc w:val="both"/>
            </w:pPr>
            <w:r>
              <w:t>ФИЗИКА. Учебник для средних специальных учебных заведений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54" w:lineRule="exact"/>
              <w:ind w:left="120"/>
            </w:pPr>
            <w:r>
              <w:t>А.А. Пинский, Г.Ю. Граковский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6" w:lineRule="exact"/>
              <w:ind w:left="140"/>
            </w:pPr>
            <w:r>
              <w:rPr>
                <w:sz w:val="21"/>
                <w:szCs w:val="21"/>
              </w:rPr>
              <w:t xml:space="preserve">Форум: </w:t>
            </w:r>
            <w:r w:rsidRPr="0014712E">
              <w:rPr>
                <w:sz w:val="21"/>
                <w:szCs w:val="21"/>
              </w:rPr>
              <w:t>Инфа</w:t>
            </w:r>
            <w:r>
              <w:rPr>
                <w:sz w:val="21"/>
                <w:szCs w:val="21"/>
              </w:rPr>
              <w:t>-</w:t>
            </w:r>
            <w:r w:rsidRPr="0014712E"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.2018</w:t>
            </w:r>
          </w:p>
        </w:tc>
      </w:tr>
      <w:tr w:rsidR="000859FB" w:rsidTr="000859FB">
        <w:trPr>
          <w:trHeight w:val="386"/>
          <w:jc w:val="center"/>
        </w:trPr>
        <w:tc>
          <w:tcPr>
            <w:tcW w:w="4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pStyle w:val="32"/>
              <w:framePr w:wrap="notBeside" w:vAnchor="text" w:hAnchor="page" w:x="1404" w:y="886"/>
              <w:shd w:val="clear" w:color="auto" w:fill="auto"/>
              <w:spacing w:line="240" w:lineRule="auto"/>
              <w:ind w:left="120"/>
            </w:pPr>
            <w:r>
              <w:t>Дополнительные источники (ДИ):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framePr w:wrap="notBeside" w:vAnchor="text" w:hAnchor="page" w:x="1404" w:y="886"/>
              <w:rPr>
                <w:sz w:val="10"/>
                <w:szCs w:val="1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>
              <w:t>Таблица 2в</w:t>
            </w:r>
          </w:p>
        </w:tc>
      </w:tr>
      <w:tr w:rsidR="000859FB" w:rsidTr="000859FB">
        <w:trPr>
          <w:trHeight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1260"/>
            </w:pPr>
            <w:r>
              <w:t>Наименование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640"/>
            </w:pPr>
            <w:r>
              <w:t>Автор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14712E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 w:rsidRPr="0014712E">
              <w:t>Издательство,</w:t>
            </w:r>
          </w:p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 w:rsidRPr="0014712E">
              <w:t>год издания</w:t>
            </w:r>
          </w:p>
        </w:tc>
      </w:tr>
      <w:tr w:rsidR="000859FB" w:rsidTr="000859FB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Физика. Дидактические материалы 10,11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А.Е. Марон, Е.А. Марон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Москва, Дрофа,2013</w:t>
            </w:r>
          </w:p>
        </w:tc>
      </w:tr>
      <w:tr w:rsidR="000859FB" w:rsidTr="000859FB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Физика. Опорные конспекты и разноуровневые задания 10,11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Е.А. Марон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40"/>
            </w:pPr>
            <w:r>
              <w:t xml:space="preserve">Санкт-Петербург,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40"/>
            </w:pPr>
            <w:r>
              <w:t>«Виктория плюс», 2013</w:t>
            </w:r>
          </w:p>
        </w:tc>
      </w:tr>
      <w:tr w:rsidR="000859FB" w:rsidTr="000859FB">
        <w:trPr>
          <w:trHeight w:val="5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rPr>
                <w:rStyle w:val="1pt1"/>
              </w:rPr>
              <w:t>ДИЗ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Универсальные поурочные разработки по Физике. 10,11 класс.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В.А. Волков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 «ВАКО»2014 г.</w:t>
            </w:r>
          </w:p>
        </w:tc>
      </w:tr>
      <w:tr w:rsidR="000859FB" w:rsidTr="000859FB">
        <w:trPr>
          <w:trHeight w:val="8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rPr>
                <w:rStyle w:val="1pt1"/>
              </w:rPr>
              <w:t>ДИ4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jc w:val="both"/>
            </w:pPr>
            <w:r>
              <w:t>Повторение и контроль знаний по физике на уроках и внеклассных мероприятиях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Якушевская Н.А.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Санкт-Петербург,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«Панарама», 2009</w:t>
            </w:r>
          </w:p>
        </w:tc>
      </w:tr>
      <w:tr w:rsidR="000859FB" w:rsidTr="000859FB">
        <w:trPr>
          <w:trHeight w:val="8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jc w:val="both"/>
            </w:pPr>
            <w:r>
              <w:t>Диагностические работы для проведения промежуточной аттестации.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О.И Лебедева, Н.Е. Турецкая.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Москва, «ВАКО»</w:t>
            </w:r>
          </w:p>
        </w:tc>
      </w:tr>
      <w:tr w:rsidR="000859FB" w:rsidTr="000859FB">
        <w:trPr>
          <w:trHeight w:val="8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Физика. Опорные конспекты и дифференцированные задачи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after="60"/>
              <w:ind w:left="120"/>
            </w:pPr>
            <w:r>
              <w:t>Ю.С.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before="60"/>
              <w:ind w:left="120"/>
            </w:pPr>
            <w:r>
              <w:t>Куперштейн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Санкт-Петербург, БХВ,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2007</w:t>
            </w:r>
          </w:p>
        </w:tc>
      </w:tr>
      <w:tr w:rsidR="000859FB" w:rsidTr="000859FB">
        <w:trPr>
          <w:trHeight w:val="5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jc w:val="both"/>
            </w:pPr>
            <w:r>
              <w:t>Физика Тесты для 7-11 класса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after="60"/>
              <w:ind w:left="120"/>
            </w:pPr>
            <w:r>
              <w:t>Ю.С.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before="60"/>
              <w:ind w:left="120"/>
            </w:pPr>
            <w:r>
              <w:t>Куперштейн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83" w:lineRule="exact"/>
              <w:ind w:left="140"/>
            </w:pPr>
            <w:r>
              <w:t xml:space="preserve">Санкт-Петербург, БХВ,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83" w:lineRule="exact"/>
              <w:ind w:left="140"/>
            </w:pPr>
            <w:r>
              <w:t>2008</w:t>
            </w:r>
          </w:p>
        </w:tc>
      </w:tr>
      <w:tr w:rsidR="000859FB" w:rsidTr="000859FB">
        <w:trPr>
          <w:trHeight w:val="8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jc w:val="both"/>
            </w:pPr>
            <w:r>
              <w:t>Учебник .Физика. 10 кл,11 кл.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Л.Э.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Генденштейн Л.Э, Дик Ю.И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Москва, Мнемозина,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2009</w:t>
            </w:r>
          </w:p>
        </w:tc>
      </w:tr>
      <w:tr w:rsidR="000859FB" w:rsidTr="000859FB">
        <w:trPr>
          <w:trHeight w:val="6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9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Физика. Тетрадь для лабораторных работ 10-11 классы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В.А. Касьянов, В.А. Коровин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Москва, «Экзамен»,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2010</w:t>
            </w:r>
          </w:p>
        </w:tc>
      </w:tr>
    </w:tbl>
    <w:p w:rsidR="00100FE8" w:rsidRPr="008A65AB" w:rsidRDefault="00100FE8" w:rsidP="00100FE8">
      <w:pPr>
        <w:spacing w:before="100" w:beforeAutospacing="1"/>
        <w:jc w:val="center"/>
        <w:rPr>
          <w:rFonts w:ascii="Times New Roman" w:hAnsi="Times New Roman"/>
          <w:b/>
          <w:sz w:val="24"/>
          <w:szCs w:val="24"/>
        </w:rPr>
      </w:pPr>
      <w:r w:rsidRPr="008A65AB">
        <w:rPr>
          <w:rFonts w:ascii="Times New Roman" w:hAnsi="Times New Roman"/>
          <w:b/>
          <w:sz w:val="24"/>
          <w:szCs w:val="24"/>
        </w:rPr>
        <w:t>Основные источники (ОИ):</w:t>
      </w:r>
      <w:bookmarkEnd w:id="12"/>
    </w:p>
    <w:p w:rsidR="00100FE8" w:rsidRPr="008A65AB" w:rsidRDefault="00100FE8" w:rsidP="00100FE8">
      <w:pPr>
        <w:spacing w:before="100" w:beforeAutospacing="1"/>
        <w:jc w:val="center"/>
        <w:rPr>
          <w:b/>
          <w:sz w:val="24"/>
          <w:szCs w:val="24"/>
        </w:rPr>
      </w:pPr>
    </w:p>
    <w:p w:rsidR="00100FE8" w:rsidRDefault="00100FE8" w:rsidP="00100FE8">
      <w:pPr>
        <w:rPr>
          <w:sz w:val="2"/>
          <w:szCs w:val="2"/>
        </w:rPr>
      </w:pPr>
    </w:p>
    <w:p w:rsidR="00100FE8" w:rsidRPr="00037858" w:rsidRDefault="00100FE8" w:rsidP="00100FE8">
      <w:pPr>
        <w:pStyle w:val="17"/>
        <w:keepNext/>
        <w:keepLines/>
        <w:shd w:val="clear" w:color="auto" w:fill="auto"/>
        <w:spacing w:before="289" w:after="131" w:line="260" w:lineRule="exact"/>
        <w:ind w:left="100"/>
        <w:rPr>
          <w:sz w:val="24"/>
          <w:szCs w:val="24"/>
        </w:rPr>
      </w:pPr>
      <w:bookmarkStart w:id="13" w:name="bookmark3"/>
      <w:r w:rsidRPr="00037858">
        <w:rPr>
          <w:sz w:val="24"/>
          <w:szCs w:val="24"/>
        </w:rPr>
        <w:t>Интернет-ресурсы (И-Р)</w:t>
      </w:r>
      <w:bookmarkEnd w:id="13"/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bookmarkStart w:id="14" w:name="bookmark4"/>
      <w:r w:rsidRPr="00037858">
        <w:rPr>
          <w:sz w:val="24"/>
          <w:szCs w:val="24"/>
        </w:rPr>
        <w:t xml:space="preserve">И-Р 1 </w:t>
      </w:r>
      <w:hyperlink r:id="rId13" w:history="1"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Nsportal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</w:hyperlink>
      <w:r w:rsidRPr="00037858">
        <w:rPr>
          <w:sz w:val="24"/>
          <w:szCs w:val="24"/>
          <w:lang w:eastAsia="en-US"/>
        </w:rPr>
        <w:t xml:space="preserve"> </w:t>
      </w:r>
      <w:r w:rsidRPr="00037858">
        <w:rPr>
          <w:sz w:val="24"/>
          <w:szCs w:val="24"/>
        </w:rPr>
        <w:t xml:space="preserve">- социальная сеть работников образования </w:t>
      </w:r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r w:rsidRPr="00037858">
        <w:rPr>
          <w:sz w:val="24"/>
          <w:szCs w:val="24"/>
        </w:rPr>
        <w:t xml:space="preserve">И-Р 2 </w:t>
      </w:r>
      <w:hyperlink r:id="rId14" w:history="1"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it</w:t>
        </w:r>
        <w:r w:rsidRPr="00037858">
          <w:rPr>
            <w:rStyle w:val="aff"/>
            <w:sz w:val="24"/>
            <w:szCs w:val="24"/>
          </w:rPr>
          <w:t>-</w:t>
        </w:r>
        <w:r w:rsidRPr="00037858">
          <w:rPr>
            <w:rStyle w:val="aff"/>
            <w:sz w:val="24"/>
            <w:szCs w:val="24"/>
            <w:lang w:val="en-US"/>
          </w:rPr>
          <w:t>n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</w:hyperlink>
      <w:r w:rsidRPr="00037858">
        <w:rPr>
          <w:sz w:val="24"/>
          <w:szCs w:val="24"/>
          <w:lang w:eastAsia="en-US"/>
        </w:rPr>
        <w:t xml:space="preserve"> </w:t>
      </w:r>
      <w:r w:rsidRPr="00037858">
        <w:rPr>
          <w:sz w:val="24"/>
          <w:szCs w:val="24"/>
        </w:rPr>
        <w:t xml:space="preserve">- сеть творческих учителей. </w:t>
      </w:r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r w:rsidRPr="00037858">
        <w:rPr>
          <w:sz w:val="24"/>
          <w:szCs w:val="24"/>
        </w:rPr>
        <w:t xml:space="preserve">И-РЗ </w:t>
      </w:r>
      <w:hyperlink r:id="rId15" w:history="1">
        <w:r w:rsidRPr="00037858">
          <w:rPr>
            <w:rStyle w:val="aff"/>
            <w:sz w:val="24"/>
            <w:szCs w:val="24"/>
            <w:lang w:val="en-US"/>
          </w:rPr>
          <w:t>http</w:t>
        </w:r>
        <w:r w:rsidRPr="00037858">
          <w:rPr>
            <w:rStyle w:val="aff"/>
            <w:sz w:val="24"/>
            <w:szCs w:val="24"/>
          </w:rPr>
          <w:t>://</w:t>
        </w:r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fizika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  <w:r w:rsidRPr="00037858">
          <w:rPr>
            <w:rStyle w:val="aff"/>
            <w:sz w:val="24"/>
            <w:szCs w:val="24"/>
          </w:rPr>
          <w:t>/</w:t>
        </w:r>
      </w:hyperlink>
      <w:r w:rsidRPr="00037858">
        <w:rPr>
          <w:sz w:val="24"/>
          <w:szCs w:val="24"/>
          <w:lang w:eastAsia="en-US"/>
        </w:rPr>
        <w:t>;</w:t>
      </w:r>
      <w:bookmarkEnd w:id="14"/>
    </w:p>
    <w:p w:rsidR="00100FE8" w:rsidRPr="00581320" w:rsidRDefault="00100FE8" w:rsidP="00100FE8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преподавателей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1. Громов С.В. Шаронова Н.В. Физика, 10—11: Книга для учителя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. - 112с. 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2. Кабардин О.Φ., Орлов В.А. Экспериментальные задания по физике. 9—11 классы: учебное пособие для учащихся общеобразовательны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учреждений. – М.: Вербум,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208с.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3. Касьянов В.А. Методические рекомендации по использованию учебников В.А.Касьянова «Физика. 10 кл.», «Физика. 11 кл.» при изучении физики на базовом и профильном уровне. – М.: Дрофа, 2006. – 61с.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4. Касьянов В.А. Физика. 10, 11 кл. Тематическое и поурочное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планирование. – М.: Дрофа,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128с.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5. Федеральный компонент государственного стандарта общего образования / Министе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рство образования РФ. – М., 2008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источники: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1. Волков В.А. Универсальные поурочные разработки по физике: 10 класс. – М.: ВАКО, 2007. – 400 с. – (в помощь школьному учителю).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Лукашик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 В.И. Сборник задач по физике для 10 – 11 классов общеобразова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тельных учреждений / В.И.Лукашик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, Е.В.Иванова. 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5-е изд. – М.: Просвещение,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224с.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3. Мякишев Г.Я., Буховцев Б.Б., Сотский Н.Н. (базовый и профильный уровень). Учебник для 10 кл. – М.: Просвещение, 2006. – 366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4. Мякишев Г.Я., Буховцев Б.Б.,Чаругин В.М. (базовый и профильный уровень). Учебник для 11 кл. – М.: Просвещение, 2008. – 399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Кабардин О.Ф. Физика: Справочные материалы: учебные пособия для учащихся. – 3-е изд. - М.: Просвещение, 1991. – 367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5. Кирик Л.А, Дик Ю.и. Физика. 10 кл.: Сборник заданий и самостоятельных работ. – 2-е изд. – М.: Илекса, 2009. – 192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6. Рымкевич А.П. Физика. Задачник. 10 – 11 кл.: пособие для общеобразовательных учреждений / А.П.Рымкевич. – 14-е изд., стереотип. – М.: Дрофа, 2010. – 188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7. Физика: Энциклопедия. / Под ред. Ю.В.Прохорова. – М.: Больш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Российская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энциклопедия, 2008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944с.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8. Янчевская О.В. физика в таблицах и схемах.– СПб.: Издатель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ский Дом «Литера»,2010. 96с 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Интернет ресурсы: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Электронные уроки и тесты.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Физика 7 – 11 класс. Интерактивные лекции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http://fcior.edu..ru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http://ru.wikipedia.org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http://www.curator.ru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00FE8" w:rsidRDefault="00100FE8">
      <w:pPr>
        <w:widowControl/>
        <w:autoSpaceDE/>
        <w:autoSpaceDN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1E0B" w:rsidRPr="00B22CA3" w:rsidRDefault="00AB4660" w:rsidP="00C86B7F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86B7F" w:rsidRPr="00B22CA3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:rsidR="004D1E0B" w:rsidRPr="00B22CA3" w:rsidRDefault="004D1E0B" w:rsidP="004D1E0B">
      <w:pPr>
        <w:pStyle w:val="af6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C36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C36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оценка</w:t>
      </w:r>
      <w:r w:rsidR="00C36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раскрываются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через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усвоенные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 приобретенные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обучающимися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умения,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направленные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общих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компетенций.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Компетенции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должны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быть</w:t>
      </w:r>
      <w:r w:rsidR="00C36791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="00C3679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C3679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="00C3679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D1E0B" w:rsidRPr="00B22CA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2792"/>
        <w:gridCol w:w="3425"/>
      </w:tblGrid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8B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EC157E" w:rsidRPr="00B22CA3" w:rsidRDefault="008B709E" w:rsidP="00B22CA3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ормируемых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746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8B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:rsidR="00EC157E" w:rsidRPr="00B22CA3" w:rsidRDefault="00EC157E" w:rsidP="00B22CA3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B22CA3" w:rsidTr="005639F3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ОК01.Выбирать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 w:val="restart"/>
          </w:tcPr>
          <w:p w:rsidR="00EC157E" w:rsidRPr="00B22CA3" w:rsidRDefault="00EC157E" w:rsidP="005639F3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22CA3" w:rsidRDefault="008B709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EC157E"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ронтальный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22CA3" w:rsidRDefault="008B709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B22CA3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56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56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="0056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56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="0056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C157E" w:rsidRPr="00B22CA3" w:rsidRDefault="00EC157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C157E" w:rsidRPr="00B22CA3" w:rsidRDefault="00EC157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EC157E" w:rsidRPr="00B22CA3" w:rsidRDefault="00EC157E" w:rsidP="005639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 и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="007D0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5" w:name="_GoBack"/>
            <w:bookmarkEnd w:id="15"/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предпринимательскую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:rsidR="00EC157E" w:rsidRPr="00B22CA3" w:rsidRDefault="00EC157E" w:rsidP="00B22CA3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демонстрировать осознанное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поведение на основе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ценностей, в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числе с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учетом гармонизации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межнациональных и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межрелигиозных отношений,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применять стандарты</w:t>
            </w:r>
            <w:r w:rsidR="00635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07. Содействовать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чрезвычайных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1423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  <w:tcBorders>
              <w:top w:val="nil"/>
              <w:bottom w:val="nil"/>
            </w:tcBorders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147D9F">
        <w:trPr>
          <w:trHeight w:val="20"/>
        </w:trPr>
        <w:tc>
          <w:tcPr>
            <w:tcW w:w="1831" w:type="pct"/>
          </w:tcPr>
          <w:p w:rsidR="00EC157E" w:rsidRPr="00B22CA3" w:rsidRDefault="00F9375B" w:rsidP="00B22CA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9375B">
              <w:rPr>
                <w:rFonts w:ascii="Times New Roman" w:hAnsi="Times New Roman" w:cs="Times New Roman"/>
              </w:rPr>
              <w:lastRenderedPageBreak/>
              <w:t>ПК 2.2</w:t>
            </w:r>
            <w:r w:rsidR="00F22898">
              <w:rPr>
                <w:rFonts w:ascii="Times New Roman" w:hAnsi="Times New Roman" w:cs="Times New Roman"/>
              </w:rPr>
              <w:t xml:space="preserve"> </w:t>
            </w:r>
            <w:r w:rsidR="00F22898" w:rsidRPr="00F9375B">
              <w:rPr>
                <w:rFonts w:ascii="Times New Roman" w:hAnsi="Times New Roman" w:cs="Times New Roman"/>
              </w:rPr>
              <w:t>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1423" w:type="pct"/>
          </w:tcPr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Раздел 1.1, 1.2.</w:t>
            </w:r>
          </w:p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</w:t>
            </w:r>
          </w:p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</w:t>
            </w:r>
          </w:p>
          <w:p w:rsidR="00EC157E" w:rsidRPr="00B22CA3" w:rsidRDefault="0019247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Раздел 3.1, 3.2.,3.3.</w:t>
            </w:r>
          </w:p>
        </w:tc>
        <w:tc>
          <w:tcPr>
            <w:tcW w:w="1746" w:type="pct"/>
            <w:tcBorders>
              <w:top w:val="nil"/>
            </w:tcBorders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E0B" w:rsidRPr="00B22CA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:rsidR="001B75F5" w:rsidRPr="00B22CA3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sectPr w:rsidR="001B75F5" w:rsidRPr="00B22CA3" w:rsidSect="00C86B7F">
      <w:footerReference w:type="default" r:id="rId16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10" w:rsidRDefault="00E00810">
      <w:r>
        <w:separator/>
      </w:r>
    </w:p>
  </w:endnote>
  <w:endnote w:type="continuationSeparator" w:id="0">
    <w:p w:rsidR="00E00810" w:rsidRDefault="00E0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E9" w:rsidRDefault="00635BE9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<v:textbox inset="0,0,0,0">
            <w:txbxContent>
              <w:p w:rsidR="00635BE9" w:rsidRDefault="00635BE9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7D0A1A">
                  <w:rPr>
                    <w:rFonts w:ascii="OfficinaSansBookC" w:eastAsia="Times New Roman" w:hAnsi="OfficinaSansBookC"/>
                    <w:noProof/>
                    <w:sz w:val="24"/>
                  </w:rPr>
                  <w:t>3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5"/>
      <w:docPartObj>
        <w:docPartGallery w:val="AutoText"/>
      </w:docPartObj>
    </w:sdtPr>
    <w:sdtContent>
      <w:p w:rsidR="00635BE9" w:rsidRDefault="00635BE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A1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35BE9" w:rsidRDefault="00635BE9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9"/>
      <w:docPartObj>
        <w:docPartGallery w:val="AutoText"/>
      </w:docPartObj>
    </w:sdtPr>
    <w:sdtContent>
      <w:p w:rsidR="00635BE9" w:rsidRDefault="00635BE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A1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35BE9" w:rsidRDefault="00635BE9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7"/>
      <w:docPartObj>
        <w:docPartGallery w:val="AutoText"/>
      </w:docPartObj>
    </w:sdtPr>
    <w:sdtContent>
      <w:p w:rsidR="00635BE9" w:rsidRDefault="00635BE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A1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635BE9" w:rsidRDefault="00635BE9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E9" w:rsidRDefault="00635BE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0A1A">
      <w:rPr>
        <w:noProof/>
      </w:rPr>
      <w:t>27</w:t>
    </w:r>
    <w:r>
      <w:rPr>
        <w:noProof/>
      </w:rPr>
      <w:fldChar w:fldCharType="end"/>
    </w:r>
  </w:p>
  <w:p w:rsidR="00635BE9" w:rsidRDefault="00635BE9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10" w:rsidRDefault="00E00810">
      <w:r>
        <w:separator/>
      </w:r>
    </w:p>
  </w:footnote>
  <w:footnote w:type="continuationSeparator" w:id="0">
    <w:p w:rsidR="00E00810" w:rsidRDefault="00E00810">
      <w:r>
        <w:continuationSeparator/>
      </w:r>
    </w:p>
  </w:footnote>
  <w:footnote w:id="1">
    <w:p w:rsidR="00635BE9" w:rsidRDefault="00635BE9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2">
    <w:p w:rsidR="00635BE9" w:rsidRDefault="00635BE9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</w:t>
      </w:r>
      <w:r>
        <w:rPr>
          <w:rFonts w:ascii="OfficinaSansBookC" w:eastAsia="Times New Roman" w:hAnsi="OfficinaSansBookC" w:cs="Times New Roman"/>
        </w:rPr>
        <w:t xml:space="preserve"> для базового и углубленного уровня обучения</w:t>
      </w:r>
    </w:p>
  </w:footnote>
  <w:footnote w:id="3">
    <w:p w:rsidR="00635BE9" w:rsidRPr="005374CD" w:rsidRDefault="00635BE9" w:rsidP="00EC157E">
      <w:pPr>
        <w:pStyle w:val="ab"/>
        <w:rPr>
          <w:rFonts w:ascii="OfficinaSansBookC" w:hAnsi="OfficinaSansBookC"/>
          <w:sz w:val="22"/>
          <w:szCs w:val="22"/>
        </w:rPr>
      </w:pPr>
      <w:r w:rsidRPr="005374CD">
        <w:rPr>
          <w:rStyle w:val="a3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b/>
          <w:i/>
          <w:sz w:val="22"/>
          <w:szCs w:val="22"/>
        </w:rPr>
        <w:t>Профессиональноориентированныеэлементысодержаниявыделеныкурсивом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  <w:lvlOverride w:ilvl="0">
      <w:startOverride w:val="2"/>
    </w:lvlOverride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24CC"/>
    <w:rsid w:val="00012DC6"/>
    <w:rsid w:val="000144A9"/>
    <w:rsid w:val="00034A1C"/>
    <w:rsid w:val="000429E0"/>
    <w:rsid w:val="00047E85"/>
    <w:rsid w:val="0005651B"/>
    <w:rsid w:val="00063020"/>
    <w:rsid w:val="00075E95"/>
    <w:rsid w:val="0007760E"/>
    <w:rsid w:val="000859FB"/>
    <w:rsid w:val="000A5576"/>
    <w:rsid w:val="000C27FB"/>
    <w:rsid w:val="000C5BAC"/>
    <w:rsid w:val="000C6F9A"/>
    <w:rsid w:val="000D6A71"/>
    <w:rsid w:val="000E03FD"/>
    <w:rsid w:val="000E3094"/>
    <w:rsid w:val="000E4EB7"/>
    <w:rsid w:val="000F5E59"/>
    <w:rsid w:val="000F635B"/>
    <w:rsid w:val="00100FE8"/>
    <w:rsid w:val="0010579D"/>
    <w:rsid w:val="00105E75"/>
    <w:rsid w:val="001106FA"/>
    <w:rsid w:val="001160E5"/>
    <w:rsid w:val="00121202"/>
    <w:rsid w:val="00124057"/>
    <w:rsid w:val="001324CC"/>
    <w:rsid w:val="00147D9F"/>
    <w:rsid w:val="00151989"/>
    <w:rsid w:val="001557B4"/>
    <w:rsid w:val="0016355D"/>
    <w:rsid w:val="001667D5"/>
    <w:rsid w:val="00174690"/>
    <w:rsid w:val="0017522F"/>
    <w:rsid w:val="001752DF"/>
    <w:rsid w:val="001917D1"/>
    <w:rsid w:val="00192479"/>
    <w:rsid w:val="00195349"/>
    <w:rsid w:val="001A1D69"/>
    <w:rsid w:val="001A777F"/>
    <w:rsid w:val="001B54CE"/>
    <w:rsid w:val="001B6058"/>
    <w:rsid w:val="001B75F5"/>
    <w:rsid w:val="001C3D3A"/>
    <w:rsid w:val="001E1804"/>
    <w:rsid w:val="002066D1"/>
    <w:rsid w:val="002119FE"/>
    <w:rsid w:val="00213388"/>
    <w:rsid w:val="00214DDB"/>
    <w:rsid w:val="0022615C"/>
    <w:rsid w:val="00242010"/>
    <w:rsid w:val="0024531E"/>
    <w:rsid w:val="002460F7"/>
    <w:rsid w:val="00263411"/>
    <w:rsid w:val="00263456"/>
    <w:rsid w:val="00263F2D"/>
    <w:rsid w:val="00264D86"/>
    <w:rsid w:val="00271CF5"/>
    <w:rsid w:val="0027207C"/>
    <w:rsid w:val="002725D2"/>
    <w:rsid w:val="00283470"/>
    <w:rsid w:val="0029661E"/>
    <w:rsid w:val="002A42D2"/>
    <w:rsid w:val="002B06ED"/>
    <w:rsid w:val="002C39B6"/>
    <w:rsid w:val="002F0298"/>
    <w:rsid w:val="002F5BE1"/>
    <w:rsid w:val="00313073"/>
    <w:rsid w:val="0032640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EDD"/>
    <w:rsid w:val="003A5F9E"/>
    <w:rsid w:val="003B4452"/>
    <w:rsid w:val="003B6C3D"/>
    <w:rsid w:val="003D603F"/>
    <w:rsid w:val="003E01F8"/>
    <w:rsid w:val="003E75D5"/>
    <w:rsid w:val="003F0D92"/>
    <w:rsid w:val="004027FE"/>
    <w:rsid w:val="00405EE1"/>
    <w:rsid w:val="00422B96"/>
    <w:rsid w:val="004231C0"/>
    <w:rsid w:val="00433736"/>
    <w:rsid w:val="00435FDC"/>
    <w:rsid w:val="00443EE5"/>
    <w:rsid w:val="00447696"/>
    <w:rsid w:val="00456676"/>
    <w:rsid w:val="0045695D"/>
    <w:rsid w:val="004600FF"/>
    <w:rsid w:val="00464122"/>
    <w:rsid w:val="0046495C"/>
    <w:rsid w:val="004973FD"/>
    <w:rsid w:val="004A3AF7"/>
    <w:rsid w:val="004A4B48"/>
    <w:rsid w:val="004A4E64"/>
    <w:rsid w:val="004A67A1"/>
    <w:rsid w:val="004B3FFF"/>
    <w:rsid w:val="004B4AE4"/>
    <w:rsid w:val="004B5AC6"/>
    <w:rsid w:val="004B6D90"/>
    <w:rsid w:val="004D1E0B"/>
    <w:rsid w:val="00500157"/>
    <w:rsid w:val="005061E6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639F3"/>
    <w:rsid w:val="00566DB6"/>
    <w:rsid w:val="0057315F"/>
    <w:rsid w:val="005B04BE"/>
    <w:rsid w:val="005F241B"/>
    <w:rsid w:val="00604AB7"/>
    <w:rsid w:val="00625792"/>
    <w:rsid w:val="006257B0"/>
    <w:rsid w:val="00632896"/>
    <w:rsid w:val="00635BE9"/>
    <w:rsid w:val="00636DB4"/>
    <w:rsid w:val="00643B51"/>
    <w:rsid w:val="0064578E"/>
    <w:rsid w:val="00645A74"/>
    <w:rsid w:val="0065370B"/>
    <w:rsid w:val="00675B6E"/>
    <w:rsid w:val="006A083F"/>
    <w:rsid w:val="006A317B"/>
    <w:rsid w:val="006B2C0A"/>
    <w:rsid w:val="006B2C63"/>
    <w:rsid w:val="006D152E"/>
    <w:rsid w:val="006D4F59"/>
    <w:rsid w:val="006D7324"/>
    <w:rsid w:val="006F64BF"/>
    <w:rsid w:val="007010E0"/>
    <w:rsid w:val="007014C1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87874"/>
    <w:rsid w:val="00791E93"/>
    <w:rsid w:val="007A33CB"/>
    <w:rsid w:val="007A702C"/>
    <w:rsid w:val="007C0FED"/>
    <w:rsid w:val="007D0A1A"/>
    <w:rsid w:val="007F7238"/>
    <w:rsid w:val="008037D4"/>
    <w:rsid w:val="00812F3D"/>
    <w:rsid w:val="00814CE4"/>
    <w:rsid w:val="00867833"/>
    <w:rsid w:val="00875C47"/>
    <w:rsid w:val="00880D84"/>
    <w:rsid w:val="00880FB4"/>
    <w:rsid w:val="00885251"/>
    <w:rsid w:val="00885BDD"/>
    <w:rsid w:val="008920AB"/>
    <w:rsid w:val="008935C8"/>
    <w:rsid w:val="008A31DD"/>
    <w:rsid w:val="008B04F1"/>
    <w:rsid w:val="008B5463"/>
    <w:rsid w:val="008B709E"/>
    <w:rsid w:val="008D617D"/>
    <w:rsid w:val="008E4557"/>
    <w:rsid w:val="008E7AB8"/>
    <w:rsid w:val="008F01A6"/>
    <w:rsid w:val="008F1592"/>
    <w:rsid w:val="00910ABB"/>
    <w:rsid w:val="00920DD6"/>
    <w:rsid w:val="00926BE2"/>
    <w:rsid w:val="00936F9B"/>
    <w:rsid w:val="0096047A"/>
    <w:rsid w:val="00962B52"/>
    <w:rsid w:val="009651C5"/>
    <w:rsid w:val="00966577"/>
    <w:rsid w:val="00966CD3"/>
    <w:rsid w:val="00967A41"/>
    <w:rsid w:val="009713D2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B1"/>
    <w:rsid w:val="009D36FE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A43B3"/>
    <w:rsid w:val="00AB4660"/>
    <w:rsid w:val="00AB5475"/>
    <w:rsid w:val="00AC55AA"/>
    <w:rsid w:val="00AE544C"/>
    <w:rsid w:val="00AF41CB"/>
    <w:rsid w:val="00AF7C49"/>
    <w:rsid w:val="00AF7D11"/>
    <w:rsid w:val="00B1217B"/>
    <w:rsid w:val="00B22CA3"/>
    <w:rsid w:val="00B46CCD"/>
    <w:rsid w:val="00B65504"/>
    <w:rsid w:val="00B7126A"/>
    <w:rsid w:val="00B85911"/>
    <w:rsid w:val="00B935A1"/>
    <w:rsid w:val="00B94FC4"/>
    <w:rsid w:val="00BA3469"/>
    <w:rsid w:val="00BA45A3"/>
    <w:rsid w:val="00BE0499"/>
    <w:rsid w:val="00BE6F4C"/>
    <w:rsid w:val="00BE7001"/>
    <w:rsid w:val="00C04596"/>
    <w:rsid w:val="00C04D04"/>
    <w:rsid w:val="00C11253"/>
    <w:rsid w:val="00C118CC"/>
    <w:rsid w:val="00C251CC"/>
    <w:rsid w:val="00C30B95"/>
    <w:rsid w:val="00C338E2"/>
    <w:rsid w:val="00C34599"/>
    <w:rsid w:val="00C366BD"/>
    <w:rsid w:val="00C36791"/>
    <w:rsid w:val="00C4565F"/>
    <w:rsid w:val="00C53B0C"/>
    <w:rsid w:val="00C631A9"/>
    <w:rsid w:val="00C672CF"/>
    <w:rsid w:val="00C67F37"/>
    <w:rsid w:val="00C85CAE"/>
    <w:rsid w:val="00C86B7F"/>
    <w:rsid w:val="00C87CEC"/>
    <w:rsid w:val="00CE6088"/>
    <w:rsid w:val="00CE6DC8"/>
    <w:rsid w:val="00D021F4"/>
    <w:rsid w:val="00D14DC1"/>
    <w:rsid w:val="00D17078"/>
    <w:rsid w:val="00D20776"/>
    <w:rsid w:val="00D23C05"/>
    <w:rsid w:val="00D33705"/>
    <w:rsid w:val="00D45A5E"/>
    <w:rsid w:val="00D47FCF"/>
    <w:rsid w:val="00D522B7"/>
    <w:rsid w:val="00D7587A"/>
    <w:rsid w:val="00D908BD"/>
    <w:rsid w:val="00DA050C"/>
    <w:rsid w:val="00DD163C"/>
    <w:rsid w:val="00DD6931"/>
    <w:rsid w:val="00DE1403"/>
    <w:rsid w:val="00DF5F71"/>
    <w:rsid w:val="00DF6B1B"/>
    <w:rsid w:val="00E00810"/>
    <w:rsid w:val="00E10E83"/>
    <w:rsid w:val="00E11A00"/>
    <w:rsid w:val="00E212E2"/>
    <w:rsid w:val="00E23DDC"/>
    <w:rsid w:val="00E25DE4"/>
    <w:rsid w:val="00E6021C"/>
    <w:rsid w:val="00E707A7"/>
    <w:rsid w:val="00E72BD8"/>
    <w:rsid w:val="00E742F5"/>
    <w:rsid w:val="00EC157E"/>
    <w:rsid w:val="00EC32DE"/>
    <w:rsid w:val="00ED6EA6"/>
    <w:rsid w:val="00EE4E39"/>
    <w:rsid w:val="00EE7F72"/>
    <w:rsid w:val="00EF118A"/>
    <w:rsid w:val="00EF69AD"/>
    <w:rsid w:val="00F02E0D"/>
    <w:rsid w:val="00F036EC"/>
    <w:rsid w:val="00F15DFF"/>
    <w:rsid w:val="00F2189C"/>
    <w:rsid w:val="00F22898"/>
    <w:rsid w:val="00F45403"/>
    <w:rsid w:val="00F45E85"/>
    <w:rsid w:val="00F51B01"/>
    <w:rsid w:val="00F64298"/>
    <w:rsid w:val="00F66BDE"/>
    <w:rsid w:val="00F72F04"/>
    <w:rsid w:val="00F75A70"/>
    <w:rsid w:val="00F77BD9"/>
    <w:rsid w:val="00F82942"/>
    <w:rsid w:val="00F842CA"/>
    <w:rsid w:val="00F871BD"/>
    <w:rsid w:val="00F92BE3"/>
    <w:rsid w:val="00F9375B"/>
    <w:rsid w:val="00FB4EF9"/>
    <w:rsid w:val="00FB5700"/>
    <w:rsid w:val="00FD2D9F"/>
    <w:rsid w:val="00FD35EC"/>
    <w:rsid w:val="00FD460C"/>
    <w:rsid w:val="00FD4EE2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3C31E853"/>
  <w15:docId w15:val="{604926A4-ADB7-445E-882A-377197F6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CE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B54CE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1B54C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1B54C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1B54C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B54C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1B54C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1B54C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1B54CE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1B54CE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B54CE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B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1B54CE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unhideWhenUsed/>
    <w:qFormat/>
    <w:rsid w:val="001B54C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qFormat/>
    <w:rsid w:val="001B54CE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1B54C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1B54CE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1B54C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1B54CE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1B54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1B54CE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1B54CE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1B54CE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1B54CE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1B54CE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1B54C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1B54CE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1B54CE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12"/>
    <w:uiPriority w:val="99"/>
    <w:qFormat/>
    <w:rsid w:val="001B54C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2">
    <w:name w:val="Обычный (веб) Знак1"/>
    <w:link w:val="af5"/>
    <w:uiPriority w:val="99"/>
    <w:qFormat/>
    <w:locked/>
    <w:rsid w:val="001B54CE"/>
    <w:rPr>
      <w:sz w:val="24"/>
      <w:lang w:val="ru-RU" w:eastAsia="ru-RU"/>
    </w:rPr>
  </w:style>
  <w:style w:type="paragraph" w:styleId="af6">
    <w:name w:val="List Paragraph"/>
    <w:basedOn w:val="a"/>
    <w:uiPriority w:val="99"/>
    <w:qFormat/>
    <w:rsid w:val="001B54CE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1B54CE"/>
    <w:pPr>
      <w:ind w:left="110"/>
    </w:pPr>
  </w:style>
  <w:style w:type="character" w:customStyle="1" w:styleId="af7">
    <w:name w:val="Основной текст_"/>
    <w:basedOn w:val="a0"/>
    <w:link w:val="13"/>
    <w:uiPriority w:val="99"/>
    <w:qFormat/>
    <w:locked/>
    <w:rsid w:val="001B54CE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7"/>
    <w:uiPriority w:val="99"/>
    <w:qFormat/>
    <w:rsid w:val="001B54CE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4">
    <w:name w:val="Обычный1"/>
    <w:uiPriority w:val="99"/>
    <w:qFormat/>
    <w:rsid w:val="001B54CE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8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9">
    <w:basedOn w:val="a"/>
    <w:next w:val="af5"/>
    <w:link w:val="afa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b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a">
    <w:name w:val="Обычный (веб) Знак"/>
    <w:link w:val="af9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styleId="afc">
    <w:name w:val="Subtitle"/>
    <w:basedOn w:val="a"/>
    <w:link w:val="afd"/>
    <w:qFormat/>
    <w:locked/>
    <w:rsid w:val="00B22CA3"/>
    <w:pPr>
      <w:widowControl/>
      <w:autoSpaceDE/>
      <w:autoSpaceDN/>
      <w:ind w:right="-2"/>
      <w:jc w:val="center"/>
    </w:pPr>
    <w:rPr>
      <w:rFonts w:ascii="Times New Roman" w:eastAsia="Times New Roman" w:hAnsi="Times New Roman" w:cs="Times New Roman"/>
      <w:b/>
      <w:spacing w:val="54"/>
      <w:sz w:val="32"/>
      <w:szCs w:val="20"/>
      <w:lang w:eastAsia="ru-RU"/>
    </w:rPr>
  </w:style>
  <w:style w:type="character" w:customStyle="1" w:styleId="afd">
    <w:name w:val="Подзаголовок Знак"/>
    <w:basedOn w:val="a0"/>
    <w:link w:val="afc"/>
    <w:rsid w:val="00B22CA3"/>
    <w:rPr>
      <w:rFonts w:ascii="Times New Roman" w:eastAsia="Times New Roman" w:hAnsi="Times New Roman"/>
      <w:b/>
      <w:spacing w:val="54"/>
      <w:sz w:val="32"/>
    </w:rPr>
  </w:style>
  <w:style w:type="table" w:styleId="afe">
    <w:name w:val="Table Grid"/>
    <w:basedOn w:val="a1"/>
    <w:locked/>
    <w:rsid w:val="00B22CA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">
    <w:name w:val="Hyperlink"/>
    <w:basedOn w:val="a0"/>
    <w:uiPriority w:val="99"/>
    <w:unhideWhenUsed/>
    <w:rsid w:val="00B22CA3"/>
    <w:rPr>
      <w:color w:val="0000FF" w:themeColor="hyperlink"/>
      <w:u w:val="single"/>
    </w:rPr>
  </w:style>
  <w:style w:type="character" w:customStyle="1" w:styleId="31">
    <w:name w:val="Основной текст (3)_"/>
    <w:link w:val="32"/>
    <w:uiPriority w:val="99"/>
    <w:rsid w:val="00100FE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f0">
    <w:name w:val="Подпись к таблице_"/>
    <w:link w:val="aff1"/>
    <w:uiPriority w:val="99"/>
    <w:rsid w:val="00100FE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link w:val="410"/>
    <w:uiPriority w:val="99"/>
    <w:rsid w:val="00100FE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6">
    <w:name w:val="Заголовок №1_"/>
    <w:link w:val="17"/>
    <w:uiPriority w:val="99"/>
    <w:rsid w:val="00100FE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100FE8"/>
    <w:rPr>
      <w:rFonts w:ascii="Times New Roman" w:hAnsi="Times New Roman" w:cs="Times New Roman"/>
      <w:spacing w:val="30"/>
      <w:sz w:val="21"/>
      <w:szCs w:val="21"/>
    </w:rPr>
  </w:style>
  <w:style w:type="character" w:customStyle="1" w:styleId="42">
    <w:name w:val="Основной текст (4)"/>
    <w:uiPriority w:val="99"/>
    <w:rsid w:val="00100FE8"/>
    <w:rPr>
      <w:rFonts w:ascii="Times New Roman" w:hAnsi="Times New Roman" w:cs="Times New Roman"/>
      <w:spacing w:val="0"/>
      <w:sz w:val="26"/>
      <w:szCs w:val="26"/>
      <w:u w:val="single"/>
      <w:lang w:val="en-US" w:eastAsia="en-US"/>
    </w:rPr>
  </w:style>
  <w:style w:type="paragraph" w:customStyle="1" w:styleId="32">
    <w:name w:val="Основной текст (3)"/>
    <w:basedOn w:val="a"/>
    <w:link w:val="31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aff1">
    <w:name w:val="Подпись к таблице"/>
    <w:basedOn w:val="a"/>
    <w:link w:val="aff0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410">
    <w:name w:val="Основной текст (4)1"/>
    <w:basedOn w:val="a"/>
    <w:link w:val="41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7">
    <w:name w:val="Заголовок №1"/>
    <w:basedOn w:val="a"/>
    <w:link w:val="16"/>
    <w:uiPriority w:val="99"/>
    <w:rsid w:val="00100FE8"/>
    <w:pPr>
      <w:widowControl/>
      <w:shd w:val="clear" w:color="auto" w:fill="FFFFFF"/>
      <w:autoSpaceDE/>
      <w:autoSpaceDN/>
      <w:spacing w:after="360" w:line="240" w:lineRule="atLeast"/>
      <w:outlineLvl w:val="0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F9375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sportal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fizika.ru/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t-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1CAE6B-0950-49EC-9A85-31E803E0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32</Pages>
  <Words>7461</Words>
  <Characters>42533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307</cp:lastModifiedBy>
  <cp:revision>13</cp:revision>
  <cp:lastPrinted>2023-06-21T05:29:00Z</cp:lastPrinted>
  <dcterms:created xsi:type="dcterms:W3CDTF">2023-06-21T09:38:00Z</dcterms:created>
  <dcterms:modified xsi:type="dcterms:W3CDTF">2024-09-02T11:35:00Z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