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D7" w:rsidRDefault="00830CE4">
      <w:pPr>
        <w:pStyle w:val="aff6"/>
        <w:spacing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ОБЛАСТНОЕ ГОСУДАРСТВЕННОЕ БЮДЖЕТНОЕ </w:t>
      </w:r>
    </w:p>
    <w:p w:rsidR="007204D7" w:rsidRDefault="00830CE4">
      <w:pPr>
        <w:pStyle w:val="aff6"/>
        <w:spacing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ПРОФЕССИОНАЛЬНОЕ ОБРАЗОВАТЕЛЬНОЕ УЧРЕЖДЕНИЕ</w:t>
      </w:r>
    </w:p>
    <w:p w:rsidR="007204D7" w:rsidRDefault="00830C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«СМОЛЕНСКИЙ АВТОТРАНСПОРТНЫЙ КОЛЛЕДЖ </w:t>
      </w:r>
    </w:p>
    <w:p w:rsidR="007204D7" w:rsidRDefault="00830C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имени Е.Г. Трубицына»</w:t>
      </w:r>
    </w:p>
    <w:p w:rsidR="007204D7" w:rsidRDefault="007204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7204D7" w:rsidRDefault="00830CE4">
      <w:pPr>
        <w:pStyle w:val="ConsPlus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</w:p>
    <w:p w:rsidR="007204D7" w:rsidRDefault="007204D7">
      <w:pPr>
        <w:pStyle w:val="ConsPlusNormal"/>
        <w:jc w:val="center"/>
        <w:rPr>
          <w:rFonts w:ascii="Times New Roman" w:hAnsi="Times New Roman"/>
        </w:rPr>
      </w:pPr>
    </w:p>
    <w:p w:rsidR="007204D7" w:rsidRDefault="007204D7">
      <w:pPr>
        <w:pStyle w:val="ConsPlusNormal"/>
        <w:jc w:val="center"/>
        <w:rPr>
          <w:rFonts w:ascii="Times New Roman" w:hAnsi="Times New Roman"/>
        </w:rPr>
      </w:pPr>
    </w:p>
    <w:p w:rsidR="007204D7" w:rsidRDefault="007204D7">
      <w:pPr>
        <w:pStyle w:val="ConsPlusNormal"/>
        <w:jc w:val="center"/>
        <w:rPr>
          <w:rFonts w:ascii="Times New Roman" w:hAnsi="Times New Roman"/>
        </w:rPr>
      </w:pPr>
    </w:p>
    <w:p w:rsidR="007204D7" w:rsidRDefault="007204D7">
      <w:pPr>
        <w:pStyle w:val="ConsPlusNormal"/>
        <w:jc w:val="center"/>
        <w:rPr>
          <w:rFonts w:ascii="Times New Roman" w:hAnsi="Times New Roman"/>
        </w:rPr>
      </w:pPr>
    </w:p>
    <w:p w:rsidR="007204D7" w:rsidRDefault="007204D7">
      <w:pPr>
        <w:pStyle w:val="ConsPlusNormal"/>
        <w:jc w:val="center"/>
        <w:rPr>
          <w:rFonts w:ascii="Times New Roman" w:hAnsi="Times New Roman"/>
        </w:rPr>
      </w:pPr>
    </w:p>
    <w:p w:rsidR="007204D7" w:rsidRDefault="007204D7">
      <w:pPr>
        <w:pStyle w:val="110"/>
        <w:spacing w:before="0"/>
      </w:pPr>
    </w:p>
    <w:p w:rsidR="007204D7" w:rsidRDefault="00830CE4">
      <w:pPr>
        <w:pStyle w:val="110"/>
        <w:spacing w:before="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РАБОЧАЯ ПРОГРАММА</w:t>
      </w:r>
    </w:p>
    <w:p w:rsidR="007204D7" w:rsidRDefault="007204D7">
      <w:pPr>
        <w:pStyle w:val="ConsPlusNormal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7204D7" w:rsidRDefault="00830CE4">
      <w:pPr>
        <w:pStyle w:val="ConsPlusNormal"/>
        <w:jc w:val="center"/>
        <w:rPr>
          <w:rFonts w:ascii="Times New Roman" w:hAnsi="Times New Roman"/>
          <w:b/>
          <w:bCs/>
          <w:sz w:val="52"/>
        </w:rPr>
      </w:pPr>
      <w:r>
        <w:rPr>
          <w:rFonts w:ascii="Times New Roman" w:hAnsi="Times New Roman"/>
          <w:b/>
          <w:bCs/>
          <w:sz w:val="52"/>
        </w:rPr>
        <w:t>дисциплина «География»</w:t>
      </w:r>
    </w:p>
    <w:p w:rsidR="007204D7" w:rsidRDefault="007204D7">
      <w:pPr>
        <w:pStyle w:val="ConsPlusNormal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7204D7" w:rsidRDefault="00830CE4">
      <w:pPr>
        <w:pStyle w:val="ConsPlusNormal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по специальности </w:t>
      </w:r>
    </w:p>
    <w:p w:rsidR="007204D7" w:rsidRDefault="00830CE4">
      <w:pPr>
        <w:pStyle w:val="ConsPlusNormal"/>
        <w:jc w:val="both"/>
        <w:rPr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23.02.04 </w:t>
      </w:r>
      <w:r>
        <w:rPr>
          <w:rFonts w:ascii="Times New Roman" w:hAnsi="Times New Roman"/>
          <w:bCs/>
          <w:sz w:val="40"/>
          <w:szCs w:val="40"/>
        </w:rPr>
        <w:t>Техническая эксплуатация подъемно-транспортных, строительных, дорожных машин и оборудования (по отраслям)</w:t>
      </w:r>
    </w:p>
    <w:p w:rsidR="007204D7" w:rsidRDefault="007204D7">
      <w:pPr>
        <w:pStyle w:val="ConsPlusNormal"/>
        <w:jc w:val="center"/>
        <w:rPr>
          <w:b/>
          <w:bCs/>
          <w:sz w:val="40"/>
          <w:szCs w:val="40"/>
        </w:rPr>
      </w:pPr>
    </w:p>
    <w:p w:rsidR="007204D7" w:rsidRDefault="007204D7">
      <w:pPr>
        <w:pStyle w:val="ConsPlusNormal"/>
        <w:jc w:val="center"/>
        <w:rPr>
          <w:b/>
          <w:bCs/>
          <w:sz w:val="40"/>
          <w:szCs w:val="40"/>
        </w:rPr>
      </w:pPr>
    </w:p>
    <w:p w:rsidR="007204D7" w:rsidRDefault="007204D7">
      <w:pPr>
        <w:pStyle w:val="ConsPlusNormal"/>
        <w:jc w:val="center"/>
        <w:rPr>
          <w:b/>
          <w:bCs/>
          <w:sz w:val="40"/>
          <w:szCs w:val="40"/>
        </w:rPr>
      </w:pPr>
    </w:p>
    <w:p w:rsidR="007204D7" w:rsidRDefault="007204D7">
      <w:pPr>
        <w:pStyle w:val="ConsPlusNormal"/>
        <w:jc w:val="center"/>
        <w:rPr>
          <w:b/>
          <w:bCs/>
          <w:sz w:val="40"/>
          <w:szCs w:val="40"/>
        </w:rPr>
      </w:pPr>
    </w:p>
    <w:p w:rsidR="007204D7" w:rsidRDefault="007204D7">
      <w:pPr>
        <w:pStyle w:val="ConsPlusNormal"/>
        <w:jc w:val="center"/>
        <w:rPr>
          <w:b/>
          <w:bCs/>
          <w:sz w:val="40"/>
          <w:szCs w:val="40"/>
        </w:rPr>
      </w:pPr>
    </w:p>
    <w:p w:rsidR="007204D7" w:rsidRDefault="007204D7">
      <w:pPr>
        <w:pStyle w:val="ConsPlusNormal"/>
        <w:jc w:val="center"/>
        <w:rPr>
          <w:b/>
          <w:bCs/>
          <w:sz w:val="40"/>
          <w:szCs w:val="40"/>
        </w:rPr>
      </w:pPr>
    </w:p>
    <w:p w:rsidR="007204D7" w:rsidRDefault="007204D7">
      <w:pPr>
        <w:pStyle w:val="ConsPlusNormal"/>
        <w:jc w:val="center"/>
        <w:rPr>
          <w:b/>
          <w:bCs/>
          <w:sz w:val="40"/>
          <w:szCs w:val="40"/>
        </w:rPr>
      </w:pPr>
    </w:p>
    <w:p w:rsidR="007204D7" w:rsidRDefault="007204D7">
      <w:pPr>
        <w:pStyle w:val="ConsPlusNormal"/>
        <w:jc w:val="center"/>
        <w:rPr>
          <w:b/>
          <w:bCs/>
          <w:sz w:val="40"/>
          <w:szCs w:val="40"/>
        </w:rPr>
      </w:pPr>
    </w:p>
    <w:p w:rsidR="007204D7" w:rsidRDefault="007204D7">
      <w:pPr>
        <w:pStyle w:val="ConsPlusNormal"/>
        <w:jc w:val="center"/>
        <w:rPr>
          <w:b/>
          <w:bCs/>
          <w:sz w:val="40"/>
          <w:szCs w:val="40"/>
        </w:rPr>
      </w:pPr>
    </w:p>
    <w:p w:rsidR="007204D7" w:rsidRDefault="007204D7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7204D7" w:rsidRDefault="007204D7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7204D7" w:rsidRDefault="007204D7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7204D7" w:rsidRDefault="007204D7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7204D7" w:rsidRDefault="007204D7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7204D7" w:rsidRDefault="00830CE4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Смоленск</w:t>
      </w:r>
    </w:p>
    <w:p w:rsidR="007204D7" w:rsidRDefault="00830CE4">
      <w:pPr>
        <w:pStyle w:val="ConsPlusNormal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  <w:bCs/>
          <w:sz w:val="32"/>
          <w:szCs w:val="32"/>
        </w:rPr>
        <w:t>2024 г.</w:t>
      </w:r>
      <w:r>
        <w:rPr>
          <w:rFonts w:ascii="Times New Roman" w:hAnsi="Times New Roman" w:cs="Times New Roman"/>
          <w:szCs w:val="24"/>
        </w:rPr>
        <w:br w:type="page"/>
      </w:r>
    </w:p>
    <w:p w:rsidR="007204D7" w:rsidRDefault="00830CE4">
      <w:pPr>
        <w:pStyle w:val="ConsPlusNormal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lastRenderedPageBreak/>
        <w:t>Составитель: Е.И. Плехова, преподаватель ОГБПОУ «Смоленский автотранспортный колледж имени Е.Г. Трубицына»</w:t>
      </w: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7204D7" w:rsidRDefault="00830CE4">
      <w:pPr>
        <w:pStyle w:val="ConsPlusNormal"/>
        <w:tabs>
          <w:tab w:val="left" w:pos="8364"/>
        </w:tabs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СОДЕРЖАНИЕ</w:t>
      </w:r>
    </w:p>
    <w:p w:rsidR="007204D7" w:rsidRDefault="007204D7">
      <w:pPr>
        <w:pStyle w:val="aff8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7204D7" w:rsidRDefault="00830CE4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Style w:val="ac"/>
          <w:rFonts w:eastAsiaTheme="majorEastAsia"/>
        </w:rPr>
        <w:fldChar w:fldCharType="begin"/>
      </w:r>
      <w:r>
        <w:rPr>
          <w:rStyle w:val="ac"/>
          <w:rFonts w:ascii="Times New Roman" w:eastAsiaTheme="majorEastAsia" w:hAnsi="Times New Roman"/>
          <w:sz w:val="24"/>
          <w:szCs w:val="24"/>
        </w:rPr>
        <w:instrText xml:space="preserve"> TOC \o "1-3" \h \z \u </w:instrText>
      </w:r>
      <w:r>
        <w:rPr>
          <w:rStyle w:val="ac"/>
          <w:rFonts w:eastAsiaTheme="majorEastAsia"/>
        </w:rPr>
        <w:fldChar w:fldCharType="separate"/>
      </w:r>
      <w:hyperlink w:anchor="_Toc125109087" w:history="1">
        <w:r>
          <w:rPr>
            <w:rStyle w:val="ac"/>
            <w:rFonts w:ascii="Times New Roman" w:eastAsiaTheme="majorEastAsia" w:hAnsi="Times New Roman"/>
            <w:sz w:val="24"/>
            <w:szCs w:val="24"/>
          </w:rPr>
          <w:t xml:space="preserve">1. Общая характеристика рабочей программы </w:t>
        </w:r>
        <w:r>
          <w:rPr>
            <w:rStyle w:val="ac"/>
            <w:rFonts w:ascii="Times New Roman" w:eastAsiaTheme="majorEastAsia" w:hAnsi="Times New Roman"/>
            <w:sz w:val="24"/>
            <w:szCs w:val="24"/>
          </w:rPr>
          <w:t>общеобразовательной дисциплины «География»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_Toc125109087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4</w:t>
        </w:r>
        <w:r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7204D7" w:rsidRDefault="00830CE4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hyperlink w:anchor="_Toc125109088" w:history="1">
        <w:r>
          <w:rPr>
            <w:rStyle w:val="ac"/>
            <w:rFonts w:ascii="Times New Roman" w:eastAsiaTheme="majorEastAsia" w:hAnsi="Times New Roman"/>
            <w:sz w:val="24"/>
            <w:szCs w:val="24"/>
          </w:rPr>
          <w:t>2. Структура и содержание общеобразовательной дисциплины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_Toc125109088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7204D7" w:rsidRDefault="00830CE4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hyperlink w:anchor="_Toc125109089" w:history="1">
        <w:r>
          <w:rPr>
            <w:rStyle w:val="ac"/>
            <w:rFonts w:ascii="Times New Roman" w:hAnsi="Times New Roman"/>
            <w:sz w:val="24"/>
            <w:szCs w:val="24"/>
            <w:lang w:eastAsia="ru-RU"/>
          </w:rPr>
          <w:t>3. Условия реализации программы общеобразовательной дисциплины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_Toc125109089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29</w:t>
        </w:r>
        <w:r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7204D7" w:rsidRDefault="00830CE4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hyperlink w:anchor="_Toc125109090" w:history="1">
        <w:r>
          <w:rPr>
            <w:rStyle w:val="ac"/>
            <w:rFonts w:ascii="Times New Roman" w:hAnsi="Times New Roman"/>
            <w:sz w:val="24"/>
            <w:szCs w:val="24"/>
            <w:lang w:eastAsia="ru-RU"/>
          </w:rPr>
          <w:t>4. Контроль и оценка результатов освоения общеобразовательной дисциплины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_Toc125109090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31</w:t>
        </w:r>
        <w:r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fldChar w:fldCharType="end"/>
      </w: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b/>
          <w:caps/>
          <w:szCs w:val="24"/>
        </w:rPr>
      </w:pPr>
      <w:r>
        <w:rPr>
          <w:rFonts w:ascii="Times New Roman" w:hAnsi="Times New Roman" w:cs="Times New Roman"/>
          <w:b/>
          <w:caps/>
          <w:szCs w:val="24"/>
        </w:rPr>
        <w:br w:type="page"/>
      </w:r>
    </w:p>
    <w:p w:rsidR="007204D7" w:rsidRDefault="00830CE4">
      <w:pPr>
        <w:pStyle w:val="110"/>
        <w:keepLines/>
        <w:spacing w:before="240" w:line="276" w:lineRule="auto"/>
        <w:ind w:firstLine="0"/>
        <w:jc w:val="both"/>
        <w:rPr>
          <w:rFonts w:eastAsiaTheme="majorEastAsia"/>
          <w:b/>
          <w:bCs/>
        </w:rPr>
      </w:pPr>
      <w:bookmarkStart w:id="0" w:name="_Toc113637405"/>
      <w:bookmarkStart w:id="1" w:name="_Toc124938099"/>
      <w:bookmarkStart w:id="2" w:name="_Toc125109087"/>
      <w:r>
        <w:rPr>
          <w:rFonts w:eastAsiaTheme="majorEastAsia"/>
          <w:b/>
          <w:bCs/>
        </w:rPr>
        <w:lastRenderedPageBreak/>
        <w:t xml:space="preserve">1. Общая характеристика рабочей </w:t>
      </w:r>
      <w:r>
        <w:rPr>
          <w:rFonts w:eastAsiaTheme="majorEastAsia"/>
          <w:b/>
          <w:bCs/>
        </w:rPr>
        <w:t>программы общеобразовательной дисциплины</w:t>
      </w:r>
      <w:bookmarkEnd w:id="0"/>
      <w:r>
        <w:rPr>
          <w:rFonts w:eastAsiaTheme="majorEastAsia"/>
          <w:b/>
          <w:bCs/>
        </w:rPr>
        <w:t xml:space="preserve"> </w:t>
      </w:r>
      <w:bookmarkStart w:id="3" w:name="_Hlk124847644"/>
      <w:r>
        <w:rPr>
          <w:rFonts w:eastAsiaTheme="majorEastAsia"/>
          <w:b/>
          <w:bCs/>
        </w:rPr>
        <w:t>«География»</w:t>
      </w:r>
      <w:bookmarkEnd w:id="1"/>
      <w:bookmarkEnd w:id="2"/>
      <w:bookmarkEnd w:id="3"/>
    </w:p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7204D7" w:rsidRDefault="00830CE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1.1. Место дисциплины в структуре основной образовательной программы СПО</w:t>
      </w:r>
    </w:p>
    <w:p w:rsidR="007204D7" w:rsidRDefault="00830CE4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</w:t>
      </w:r>
      <w:r>
        <w:rPr>
          <w:rFonts w:ascii="Times New Roman" w:eastAsia="Times New Roman" w:hAnsi="Times New Roman" w:cs="Times New Roman"/>
          <w:szCs w:val="24"/>
          <w:lang w:eastAsia="ru-RU"/>
        </w:rPr>
        <w:t>ответствии с ФГОС СПО по специальности:</w:t>
      </w:r>
    </w:p>
    <w:p w:rsidR="007204D7" w:rsidRDefault="00830CE4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23.02.04 </w:t>
      </w:r>
      <w:r>
        <w:rPr>
          <w:rFonts w:ascii="Times New Roman" w:hAnsi="Times New Roman"/>
          <w:szCs w:val="24"/>
        </w:rPr>
        <w:t>Техническая эксплуатация подъемно-транспортных, строительных, дорожных машин и оборудования (по отраслям).</w:t>
      </w:r>
    </w:p>
    <w:p w:rsidR="007204D7" w:rsidRDefault="00830CE4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7204D7" w:rsidRDefault="007204D7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204D7" w:rsidRDefault="00830CE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1.2. Цели и планируемые результаты освоения дисциплины</w:t>
      </w:r>
    </w:p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7204D7" w:rsidRDefault="00830CE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1.2.1 Цели дисциплины</w:t>
      </w:r>
    </w:p>
    <w:p w:rsidR="007204D7" w:rsidRDefault="00830CE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</w:t>
      </w:r>
      <w:r>
        <w:rPr>
          <w:rFonts w:ascii="Times New Roman" w:hAnsi="Times New Roman" w:cs="Times New Roman"/>
          <w:szCs w:val="24"/>
        </w:rPr>
        <w:t>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развитие познавательных интересов, интеллектуальных и творчески</w:t>
      </w:r>
      <w:r>
        <w:rPr>
          <w:rFonts w:ascii="Times New Roman" w:hAnsi="Times New Roman" w:cs="Times New Roman"/>
          <w:szCs w:val="24"/>
        </w:rPr>
        <w:t>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</w:t>
      </w:r>
      <w:r>
        <w:rPr>
          <w:rFonts w:ascii="Times New Roman" w:hAnsi="Times New Roman" w:cs="Times New Roman"/>
          <w:szCs w:val="24"/>
        </w:rPr>
        <w:t>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</w:t>
      </w:r>
      <w:r>
        <w:rPr>
          <w:rFonts w:ascii="Times New Roman" w:hAnsi="Times New Roman" w:cs="Times New Roman"/>
          <w:szCs w:val="24"/>
        </w:rPr>
        <w:t>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</w:t>
      </w:r>
      <w:r>
        <w:rPr>
          <w:rFonts w:ascii="Times New Roman" w:hAnsi="Times New Roman" w:cs="Times New Roman"/>
          <w:szCs w:val="24"/>
        </w:rPr>
        <w:t>тдыха, деловых и образовательных программ, телекоммуникаций и простого общения.</w:t>
      </w:r>
    </w:p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7204D7" w:rsidRDefault="00830CE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</w:rPr>
        <w:t xml:space="preserve">1.2.2. </w:t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7204D7" w:rsidRDefault="00830CE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  <w:sectPr w:rsidR="007204D7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  <w:r>
        <w:rPr>
          <w:rFonts w:ascii="Times New Roman" w:eastAsia="Times New Roman" w:hAnsi="Times New Roman" w:cs="Times New Roman"/>
          <w:szCs w:val="24"/>
          <w:lang w:eastAsia="ru-RU"/>
        </w:rPr>
        <w:t>Особое значение дисциплина имеет при формировании и развитии ОК и ПК.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6804"/>
      </w:tblGrid>
      <w:tr w:rsidR="007204D7">
        <w:trPr>
          <w:trHeight w:val="270"/>
        </w:trPr>
        <w:tc>
          <w:tcPr>
            <w:tcW w:w="2830" w:type="dxa"/>
            <w:vMerge w:val="restart"/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4" w:name="_Hlk119668903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</w:t>
            </w:r>
          </w:p>
        </w:tc>
      </w:tr>
      <w:tr w:rsidR="007204D7">
        <w:trPr>
          <w:trHeight w:val="270"/>
        </w:trPr>
        <w:tc>
          <w:tcPr>
            <w:tcW w:w="2830" w:type="dxa"/>
            <w:vMerge/>
          </w:tcPr>
          <w:p w:rsidR="007204D7" w:rsidRDefault="007204D7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Общие</w:t>
            </w:r>
          </w:p>
        </w:tc>
        <w:tc>
          <w:tcPr>
            <w:tcW w:w="6804" w:type="dxa"/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Дисциплинарные</w:t>
            </w:r>
          </w:p>
        </w:tc>
      </w:tr>
      <w:tr w:rsidR="007204D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готовность к активной деятельности технологической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социальной направленности, способность инициировать, планировать и самостоятельно выполнять такую деятельность;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7204D7" w:rsidRDefault="00830CE4">
            <w:pPr>
              <w:spacing w:after="0"/>
              <w:jc w:val="both"/>
              <w:rPr>
                <w:rStyle w:val="Dt-m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  <w:szCs w:val="24"/>
              </w:rPr>
              <w:t xml:space="preserve"> а)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базовые логические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действия: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цели деятельности, задавать параметры и критерии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достижения;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развивать креативное мышление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решении жизн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енных проблем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аргументы для доказательства своих утверждений, задавать параметры и критерии решения;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переносить зн</w:t>
            </w:r>
            <w:r>
              <w:rPr>
                <w:rFonts w:ascii="Times New Roman" w:hAnsi="Times New Roman"/>
                <w:sz w:val="24"/>
                <w:szCs w:val="24"/>
              </w:rPr>
              <w:t>ания в познавательную и практическую области жизнедеятельности;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</w:t>
            </w:r>
            <w:r>
              <w:rPr>
                <w:rFonts w:ascii="Times New Roman" w:hAnsi="Times New Roman"/>
                <w:szCs w:val="24"/>
              </w:rPr>
              <w:t xml:space="preserve">актике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</w:t>
            </w:r>
            <w:r>
              <w:rPr>
                <w:rFonts w:ascii="Times New Roman" w:hAnsi="Times New Roman"/>
                <w:sz w:val="24"/>
                <w:szCs w:val="24"/>
              </w:rPr>
              <w:t>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2. Освоить и применить знания о размещении основных географических объектов и территориальной ор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</w:t>
            </w:r>
            <w:r>
              <w:rPr>
                <w:rFonts w:ascii="Times New Roman" w:hAnsi="Times New Roman"/>
                <w:sz w:val="24"/>
                <w:szCs w:val="24"/>
              </w:rPr>
              <w:t>транстве; описывать положение и взаиморасположение географических объектов в пространстве;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</w:t>
            </w:r>
            <w:r>
              <w:rPr>
                <w:rFonts w:ascii="Times New Roman" w:hAnsi="Times New Roman"/>
                <w:sz w:val="24"/>
                <w:szCs w:val="24"/>
              </w:rPr>
              <w:t>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ссификацию географических объектов, процессов и явлений; устанавливать взаимосвязи между социально-экономическими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геоэкологическими процессами и явлениями; между природными условиями и размещением населения, между природными условиями и природно-ресурсны</w:t>
            </w:r>
            <w:r>
              <w:rPr>
                <w:rFonts w:ascii="Times New Roman" w:hAnsi="Times New Roman"/>
                <w:sz w:val="24"/>
                <w:szCs w:val="24"/>
              </w:rPr>
              <w:t>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4. Владеть географической терминологией и системой базовых географических понятий, умение применять социально-эк</w:t>
            </w:r>
            <w:r>
              <w:rPr>
                <w:rFonts w:ascii="Times New Roman" w:hAnsi="Times New Roman"/>
                <w:sz w:val="24"/>
                <w:szCs w:val="24"/>
              </w:rPr>
              <w:t>ономические понятия для решения учебных и (или) практико-ориентированных задач;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ПРб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</w:t>
            </w:r>
            <w:r>
              <w:rPr>
                <w:rFonts w:ascii="Times New Roman" w:hAnsi="Times New Roman"/>
                <w:szCs w:val="24"/>
              </w:rPr>
              <w:t>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7204D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02. Использовать современные средства поиска, анализа и интерпретации информации, и </w:t>
            </w:r>
            <w:r>
              <w:rPr>
                <w:rFonts w:ascii="Times New Roman" w:hAnsi="Times New Roman"/>
                <w:szCs w:val="24"/>
              </w:rPr>
              <w:t xml:space="preserve">информационные технологии для выполнения задач </w:t>
            </w:r>
            <w:r>
              <w:rPr>
                <w:rFonts w:ascii="Times New Roman" w:hAnsi="Times New Roman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 области ценности научного познания: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способствующего осознанию своего места в поликультурном мире;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сследовательскую деятельность индивидуально и в группе;</w:t>
            </w:r>
          </w:p>
          <w:p w:rsidR="007204D7" w:rsidRDefault="00830CE4">
            <w:pPr>
              <w:spacing w:after="0"/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> работа с информацией: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</w:t>
            </w:r>
            <w:r>
              <w:rPr>
                <w:rFonts w:ascii="Times New Roman" w:hAnsi="Times New Roman"/>
                <w:sz w:val="24"/>
                <w:szCs w:val="24"/>
              </w:rPr>
              <w:t>систематизацию и интерпретацию информации различных видов и форм представления;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оценивать достоверность, л</w:t>
            </w:r>
            <w:r>
              <w:rPr>
                <w:rFonts w:ascii="Times New Roman" w:hAnsi="Times New Roman"/>
                <w:sz w:val="24"/>
                <w:szCs w:val="24"/>
              </w:rPr>
              <w:t>егитимность информации, ее соответствие правовым и морально-этическим нормам;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езопасности, гигиены, ресурсосбережения,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правовых и этических норм, норм информационной безопасности; 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2. Освоить и применить знания о размещении основных геогра</w:t>
            </w:r>
            <w:r>
              <w:rPr>
                <w:rFonts w:ascii="Times New Roman" w:hAnsi="Times New Roman"/>
                <w:sz w:val="24"/>
                <w:szCs w:val="24"/>
              </w:rPr>
              <w:t>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взаиморасположения объектов в пространстве; описывать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положение и взаиморасположение географических объектов в пространстве;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5. Сформировать умения проводить наблюдения за отдельными географическими объектами, процессами и явлениями, их изменениями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6. Сформировать умения находить и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</w:t>
            </w:r>
            <w:r>
              <w:rPr>
                <w:rFonts w:ascii="Times New Roman" w:hAnsi="Times New Roman"/>
                <w:sz w:val="24"/>
                <w:szCs w:val="24"/>
              </w:rPr>
              <w:t>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</w:t>
            </w:r>
            <w:r>
              <w:rPr>
                <w:rFonts w:ascii="Times New Roman" w:hAnsi="Times New Roman"/>
                <w:sz w:val="24"/>
                <w:szCs w:val="24"/>
              </w:rPr>
              <w:t>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практико-ориентированных задач; самостоятельно находить, от</w:t>
            </w:r>
            <w:r>
              <w:rPr>
                <w:rFonts w:ascii="Times New Roman" w:hAnsi="Times New Roman"/>
                <w:sz w:val="24"/>
                <w:szCs w:val="24"/>
              </w:rPr>
              <w:t>бирать и применять различные методы познания для решения практико-ориентированных задач</w:t>
            </w:r>
          </w:p>
          <w:p w:rsidR="007204D7" w:rsidRDefault="007204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4D7" w:rsidRDefault="007204D7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7204D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</w:t>
            </w:r>
            <w:r>
              <w:rPr>
                <w:rFonts w:ascii="Times New Roman" w:hAnsi="Times New Roman"/>
                <w:szCs w:val="24"/>
              </w:rPr>
              <w:t>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области духовно-нравственного воспитания: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способность оценивать ситуацию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 принимать осознанные решения, ориентируясь на морально-нравственные нормы и ценности;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личного вклада в построение устойчивого будущего;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ого принятия ценностей семейной жизни в соответствии с традициями народов России;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> самоорганизация: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</w:t>
            </w:r>
            <w:r>
              <w:rPr>
                <w:rFonts w:ascii="Times New Roman" w:hAnsi="Times New Roman"/>
                <w:sz w:val="24"/>
                <w:szCs w:val="24"/>
              </w:rPr>
              <w:t>обственные задачи в образовательной деятельности и жизненных ситуациях;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давать оценку новым ситуациям;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> самоконтроль: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оценивать </w:t>
            </w:r>
            <w:r>
              <w:rPr>
                <w:rFonts w:ascii="Times New Roman" w:hAnsi="Times New Roman"/>
                <w:sz w:val="24"/>
                <w:szCs w:val="24"/>
              </w:rPr>
              <w:t>риски и своевременно принимать решения по их снижению;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> эмоциональный интеллект, предполагающий сформированность: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</w:t>
            </w:r>
            <w:r>
              <w:rPr>
                <w:rFonts w:ascii="Times New Roman" w:hAnsi="Times New Roman"/>
                <w:sz w:val="24"/>
                <w:szCs w:val="24"/>
              </w:rPr>
              <w:t>ностей;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социальных навыков, включающих способность выстраивать отношения с другими людьми, </w:t>
            </w:r>
            <w:r>
              <w:rPr>
                <w:rFonts w:ascii="Times New Roman" w:hAnsi="Times New Roman"/>
                <w:sz w:val="24"/>
                <w:szCs w:val="24"/>
              </w:rPr>
              <w:t>заботиться, проявлять интерес и разрешать конфликты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</w:t>
            </w:r>
            <w:r>
              <w:rPr>
                <w:rFonts w:ascii="Times New Roman" w:hAnsi="Times New Roman"/>
                <w:sz w:val="24"/>
                <w:szCs w:val="24"/>
              </w:rPr>
              <w:t>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</w:t>
            </w:r>
            <w:r>
              <w:rPr>
                <w:rFonts w:ascii="Times New Roman" w:hAnsi="Times New Roman"/>
                <w:sz w:val="24"/>
                <w:szCs w:val="24"/>
              </w:rPr>
              <w:t>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</w:t>
            </w:r>
            <w:r>
              <w:rPr>
                <w:rFonts w:ascii="Times New Roman" w:hAnsi="Times New Roman"/>
                <w:sz w:val="24"/>
                <w:szCs w:val="24"/>
              </w:rPr>
              <w:t>ской информации для решения учебных и (или) практико-ориентированных задач</w:t>
            </w:r>
          </w:p>
          <w:p w:rsidR="007204D7" w:rsidRDefault="007204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4D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 04.Эффективно взаимодействовать и работать в коллективе и команде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-овладение навыками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учебно-исследовательской, проектной и социальной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> совместная деятельность: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>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</w:t>
            </w:r>
            <w:r>
              <w:rPr>
                <w:rFonts w:ascii="Times New Roman" w:hAnsi="Times New Roman"/>
                <w:sz w:val="24"/>
                <w:szCs w:val="24"/>
              </w:rPr>
              <w:t>ованного взаимодействия;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г)</w:t>
            </w:r>
            <w:r>
              <w:rPr>
                <w:rFonts w:ascii="Times New Roman" w:hAnsi="Times New Roman"/>
                <w:sz w:val="24"/>
                <w:szCs w:val="24"/>
              </w:rPr>
              <w:t> принятие себя и других людей: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принимать мотивы </w:t>
            </w:r>
            <w:r>
              <w:rPr>
                <w:rFonts w:ascii="Times New Roman" w:hAnsi="Times New Roman"/>
                <w:sz w:val="24"/>
                <w:szCs w:val="24"/>
              </w:rPr>
              <w:t>и аргументы других людей при анализе результатов деятельности;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4. Владеть географической терминологией и системой базовых географиче</w:t>
            </w:r>
            <w:r>
              <w:rPr>
                <w:rFonts w:ascii="Times New Roman" w:hAnsi="Times New Roman"/>
                <w:sz w:val="24"/>
                <w:szCs w:val="24"/>
              </w:rPr>
              <w:t>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7204D7" w:rsidRDefault="007204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4D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</w:t>
            </w:r>
            <w:r>
              <w:rPr>
                <w:rFonts w:ascii="Times New Roman" w:hAnsi="Times New Roman"/>
                <w:szCs w:val="24"/>
              </w:rPr>
              <w:t xml:space="preserve"> и культурного контекста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эстетического воспитания: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способность воспринимать различные виды искусства, традиции 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творчество своего и других народов, ощущать эмоциональное воздействие искусства;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самовыражению 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разных видах искусства, стремление проявлять качества творческой личности;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> общение: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распознавать невербальные средства общения, понимать значение </w:t>
            </w:r>
            <w:r>
              <w:rPr>
                <w:rFonts w:ascii="Times New Roman" w:hAnsi="Times New Roman"/>
                <w:sz w:val="24"/>
                <w:szCs w:val="24"/>
              </w:rPr>
              <w:t>социальных знаков, распознавать предпосылки конфликтных ситуаций и смягчать конфликты;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</w:t>
            </w:r>
            <w:r>
              <w:rPr>
                <w:rFonts w:ascii="Times New Roman" w:hAnsi="Times New Roman"/>
                <w:sz w:val="24"/>
                <w:szCs w:val="24"/>
              </w:rPr>
              <w:t>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Сформировать систему комплексных социально ориентированных ге</w:t>
            </w:r>
            <w:r>
              <w:rPr>
                <w:rFonts w:ascii="Times New Roman" w:hAnsi="Times New Roman"/>
                <w:sz w:val="24"/>
                <w:szCs w:val="24"/>
              </w:rPr>
              <w:t>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</w:t>
            </w:r>
            <w:r>
              <w:rPr>
                <w:rFonts w:ascii="Times New Roman" w:hAnsi="Times New Roman"/>
                <w:sz w:val="24"/>
                <w:szCs w:val="24"/>
              </w:rPr>
              <w:t>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</w:t>
            </w:r>
            <w:r>
              <w:rPr>
                <w:rFonts w:ascii="Times New Roman" w:hAnsi="Times New Roman"/>
                <w:sz w:val="24"/>
                <w:szCs w:val="24"/>
              </w:rPr>
              <w:t>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:rsidR="007204D7" w:rsidRDefault="007204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4D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ОК 06. Проявлять </w:t>
            </w:r>
            <w:r>
              <w:rPr>
                <w:rFonts w:ascii="Times New Roman" w:hAnsi="Times New Roman"/>
                <w:szCs w:val="24"/>
              </w:rPr>
              <w:t>гражданско-</w:t>
            </w:r>
            <w:r>
              <w:rPr>
                <w:rFonts w:ascii="Times New Roman" w:hAnsi="Times New Roman"/>
                <w:szCs w:val="24"/>
              </w:rPr>
              <w:lastRenderedPageBreak/>
              <w:t>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</w:t>
            </w:r>
            <w:r>
              <w:rPr>
                <w:rFonts w:ascii="Times New Roman" w:hAnsi="Times New Roman"/>
                <w:szCs w:val="24"/>
              </w:rPr>
              <w:t>оведения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осознание обучающимися российской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гражданской идентичности;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части гражданского воспитания: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своих конституционных прав и обязан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ностей, уважение закона и правопорядка;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расовым, национальным признакам;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умение взаимодействовать с социальными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инстит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утами в соответствии с их функциями и назначением;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гуманитарной и волонтерской деятельности;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патриотического воспитания: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ижениям России в науке, искусстве, спорте, технологиях и труде;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знавательные, коммуникативные);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педагогическими работниками и свер</w:t>
            </w:r>
            <w:r>
              <w:rPr>
                <w:rFonts w:ascii="Times New Roman" w:hAnsi="Times New Roman"/>
                <w:sz w:val="24"/>
                <w:szCs w:val="24"/>
              </w:rPr>
              <w:t>стниками, к участию в построении индивидуальной образовательной траектории;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ПРб 1. Понимать роль и место современной географической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науки в системе научных дисциплин, ее уча</w:t>
            </w:r>
            <w:r>
              <w:rPr>
                <w:rFonts w:ascii="Times New Roman" w:hAnsi="Times New Roman"/>
                <w:sz w:val="24"/>
                <w:szCs w:val="24"/>
              </w:rPr>
              <w:t>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</w:t>
            </w:r>
            <w:r>
              <w:rPr>
                <w:rFonts w:ascii="Times New Roman" w:hAnsi="Times New Roman"/>
                <w:sz w:val="24"/>
                <w:szCs w:val="24"/>
              </w:rPr>
              <w:t>ских наук в достижении целей устойчивого развития;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</w:t>
            </w:r>
            <w:r>
              <w:rPr>
                <w:rFonts w:ascii="Times New Roman" w:hAnsi="Times New Roman"/>
                <w:sz w:val="24"/>
                <w:szCs w:val="24"/>
              </w:rPr>
              <w:t>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</w:t>
            </w:r>
            <w:r>
              <w:rPr>
                <w:rFonts w:ascii="Times New Roman" w:hAnsi="Times New Roman"/>
                <w:sz w:val="24"/>
                <w:szCs w:val="24"/>
              </w:rPr>
              <w:t>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</w:t>
            </w:r>
            <w:r>
              <w:rPr>
                <w:rFonts w:ascii="Times New Roman" w:hAnsi="Times New Roman"/>
                <w:sz w:val="24"/>
                <w:szCs w:val="24"/>
              </w:rPr>
              <w:t>кой информации для решения учебных и (или) практико-ориентированных задач;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явления; объяснять географические особенности стран с разным уровнем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</w:t>
            </w:r>
            <w:r>
              <w:rPr>
                <w:rFonts w:ascii="Times New Roman" w:hAnsi="Times New Roman"/>
                <w:sz w:val="24"/>
                <w:szCs w:val="24"/>
              </w:rPr>
              <w:t>енностях взаимодействия природы и общества для решения учебных и (или) практико-ориентированных задач</w:t>
            </w:r>
          </w:p>
          <w:p w:rsidR="007204D7" w:rsidRDefault="007204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4D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</w:t>
            </w:r>
            <w:r>
              <w:rPr>
                <w:rFonts w:ascii="Times New Roman" w:hAnsi="Times New Roman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экологического воспитания: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кологических проблем;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умение прогнозировать неблагоприятные экологические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последствия предпринимаемых действий, предотвращать их;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расширение опыта деятельности экологической направленности;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Сформировать систему комплексных социально орие</w:t>
            </w:r>
            <w:r>
              <w:rPr>
                <w:rFonts w:ascii="Times New Roman" w:hAnsi="Times New Roman"/>
                <w:sz w:val="24"/>
                <w:szCs w:val="24"/>
              </w:rPr>
              <w:t>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</w:t>
            </w:r>
            <w:r>
              <w:rPr>
                <w:rFonts w:ascii="Times New Roman" w:hAnsi="Times New Roman"/>
                <w:sz w:val="24"/>
                <w:szCs w:val="24"/>
              </w:rPr>
              <w:t>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</w:t>
            </w:r>
            <w:r>
              <w:rPr>
                <w:rFonts w:ascii="Times New Roman" w:hAnsi="Times New Roman"/>
                <w:sz w:val="24"/>
                <w:szCs w:val="24"/>
              </w:rPr>
              <w:t>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природными и человеческими ресурсами,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</w:t>
            </w:r>
            <w:r>
              <w:rPr>
                <w:rFonts w:ascii="Times New Roman" w:hAnsi="Times New Roman"/>
                <w:sz w:val="24"/>
                <w:szCs w:val="24"/>
              </w:rPr>
              <w:t>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</w:t>
            </w:r>
            <w:r>
              <w:rPr>
                <w:rFonts w:ascii="Times New Roman" w:hAnsi="Times New Roman"/>
                <w:sz w:val="24"/>
                <w:szCs w:val="24"/>
              </w:rPr>
              <w:t>нтированных задач;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</w:t>
            </w:r>
            <w:r>
              <w:rPr>
                <w:rFonts w:ascii="Times New Roman" w:hAnsi="Times New Roman"/>
                <w:sz w:val="24"/>
                <w:szCs w:val="24"/>
              </w:rPr>
              <w:t>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</w:t>
            </w:r>
            <w:r>
              <w:rPr>
                <w:rFonts w:ascii="Times New Roman" w:hAnsi="Times New Roman"/>
                <w:sz w:val="24"/>
                <w:szCs w:val="24"/>
              </w:rPr>
              <w:t>чебных и (или) практико-ориентированных задач;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</w:t>
            </w:r>
            <w:r>
              <w:rPr>
                <w:rFonts w:ascii="Times New Roman" w:hAnsi="Times New Roman"/>
                <w:sz w:val="24"/>
                <w:szCs w:val="24"/>
              </w:rPr>
              <w:t>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7204D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09. Пользоваться профессиональной </w:t>
            </w:r>
            <w:r>
              <w:rPr>
                <w:rFonts w:ascii="Times New Roman" w:hAnsi="Times New Roman"/>
                <w:szCs w:val="24"/>
              </w:rPr>
              <w:lastRenderedPageBreak/>
              <w:t>документацией на государственном и иностранном языках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наличие мотивации к обучению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личностному развитию;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ценности научного познания: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совершенст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вование языковой и читательской культуры как средства взаимодействия между людьми и познания мира;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204D7" w:rsidRDefault="00830CE4">
            <w:pPr>
              <w:spacing w:after="0"/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ыми учебными познавательными действиями: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задач, применению различных методов познания;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учебных ситуациях, в том числе при создании учебных и социальных проектов;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научного типа мышления, владение научной терминологией, ключевыми понятиями и методами;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ПРб 2. Освоить и применить знания о размещении основных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</w:t>
            </w:r>
            <w:r>
              <w:rPr>
                <w:rFonts w:ascii="Times New Roman" w:hAnsi="Times New Roman"/>
                <w:sz w:val="24"/>
                <w:szCs w:val="24"/>
              </w:rPr>
              <w:t>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</w:t>
            </w:r>
            <w:r>
              <w:rPr>
                <w:rFonts w:ascii="Times New Roman" w:hAnsi="Times New Roman"/>
                <w:sz w:val="24"/>
                <w:szCs w:val="24"/>
              </w:rPr>
              <w:t>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понятия для решения учебных и (или) практико-ориентированных задач;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</w:t>
            </w:r>
            <w:r>
              <w:rPr>
                <w:rFonts w:ascii="Times New Roman" w:hAnsi="Times New Roman"/>
                <w:sz w:val="24"/>
                <w:szCs w:val="24"/>
              </w:rPr>
              <w:t>очники географической информации для решения учебных и (или) практико-ориентированных задач;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</w:t>
            </w:r>
            <w:r>
              <w:rPr>
                <w:rFonts w:ascii="Times New Roman" w:hAnsi="Times New Roman"/>
                <w:sz w:val="24"/>
                <w:szCs w:val="24"/>
              </w:rPr>
              <w:t>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</w:t>
            </w:r>
            <w:r>
              <w:rPr>
                <w:rFonts w:ascii="Times New Roman" w:hAnsi="Times New Roman"/>
                <w:sz w:val="24"/>
                <w:szCs w:val="24"/>
              </w:rPr>
              <w:t>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7204D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ПК 3.1. Осуществлять организацию и контроль соблюдения требований технологии выполнения работ по строительству, содержанию и ремонту </w:t>
            </w:r>
            <w:r>
              <w:rPr>
                <w:rFonts w:ascii="Times New Roman" w:hAnsi="Times New Roman" w:cs="Times New Roman"/>
                <w:szCs w:val="24"/>
              </w:rPr>
              <w:t>дорог и искусственных сооружений.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ПК 3.2. Выполнять работы по строительству, текущему содержанию и ремонту дорог и дорожных сооружений с использованием механизированного инструмента и машин.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самостоятельно осуществлять познавательную деятельность, выявля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ть проблемы, ставить и формулировать собственные задачи в образовательной деятельности и жизненных ситуациях;</w:t>
            </w:r>
          </w:p>
          <w:p w:rsidR="007204D7" w:rsidRDefault="00830CE4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- координировать и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выполнять работу в условиях реального, виртуального и комбинированного взаимодействия;</w:t>
            </w:r>
          </w:p>
          <w:p w:rsidR="007204D7" w:rsidRDefault="00830CE4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планирование и осуществление действий в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7204D7" w:rsidRDefault="00830CE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7204D7" w:rsidRDefault="00830CE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освоить и применить зна</w:t>
            </w:r>
            <w:r>
              <w:rPr>
                <w:rFonts w:ascii="Times New Roman" w:hAnsi="Times New Roman" w:cs="Times New Roman"/>
                <w:szCs w:val="24"/>
              </w:rPr>
              <w:t>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</w:t>
            </w:r>
            <w:r>
              <w:rPr>
                <w:rFonts w:ascii="Times New Roman" w:hAnsi="Times New Roman" w:cs="Times New Roman"/>
                <w:szCs w:val="24"/>
              </w:rPr>
              <w:t>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204D7" w:rsidRDefault="008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системы комплексных социально ориентированных географических знаний о закономерн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геоэкологическими процессами и явлениями; между природными условиями и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7204D7" w:rsidRDefault="00830CE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адач; самостоятельно находить, отбирать и применять различные методы познания для решения практико-ориентированных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задач;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ировом хозяйстве и населении мира, об особенностях взаимодействия природы и общества для решения учебных и (или) практико-ориентированных задач.</w:t>
            </w:r>
          </w:p>
        </w:tc>
      </w:tr>
      <w:bookmarkEnd w:id="4"/>
    </w:tbl>
    <w:p w:rsidR="007204D7" w:rsidRDefault="007204D7">
      <w:pPr>
        <w:rPr>
          <w:rFonts w:ascii="Times New Roman" w:eastAsia="Times New Roman" w:hAnsi="Times New Roman" w:cs="Times New Roman"/>
          <w:szCs w:val="24"/>
          <w:lang w:eastAsia="ru-RU"/>
        </w:rPr>
        <w:sectPr w:rsidR="007204D7"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:rsidR="007204D7" w:rsidRDefault="00830CE4">
      <w:pPr>
        <w:pStyle w:val="110"/>
        <w:keepLines/>
        <w:spacing w:before="0" w:line="276" w:lineRule="auto"/>
        <w:ind w:firstLine="0"/>
        <w:jc w:val="both"/>
        <w:rPr>
          <w:rFonts w:eastAsiaTheme="majorEastAsia"/>
          <w:b/>
          <w:bCs/>
        </w:rPr>
      </w:pPr>
      <w:bookmarkStart w:id="5" w:name="_Toc125109088"/>
      <w:r>
        <w:rPr>
          <w:rFonts w:eastAsiaTheme="majorEastAsia"/>
          <w:b/>
          <w:bCs/>
        </w:rPr>
        <w:lastRenderedPageBreak/>
        <w:t>2. Структура и содержание общеобразовательной дисциплины</w:t>
      </w:r>
      <w:bookmarkEnd w:id="5"/>
    </w:p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7204D7" w:rsidRDefault="00830CE4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2.1. Объем дисциплины и виды </w:t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учебной работы</w:t>
      </w:r>
    </w:p>
    <w:p w:rsidR="007204D7" w:rsidRDefault="007204D7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7204D7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Cs w:val="24"/>
              </w:rPr>
              <w:t>Объем в часах*</w:t>
            </w:r>
          </w:p>
        </w:tc>
      </w:tr>
      <w:tr w:rsidR="007204D7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78</w:t>
            </w:r>
          </w:p>
        </w:tc>
      </w:tr>
      <w:tr w:rsidR="007204D7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</w:tr>
      <w:tr w:rsidR="007204D7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Cs w:val="24"/>
              </w:rPr>
              <w:t>60</w:t>
            </w:r>
          </w:p>
        </w:tc>
      </w:tr>
      <w:tr w:rsidR="007204D7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7204D7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</w:p>
        </w:tc>
      </w:tr>
      <w:tr w:rsidR="007204D7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50</w:t>
            </w:r>
          </w:p>
        </w:tc>
      </w:tr>
      <w:tr w:rsidR="007204D7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10</w:t>
            </w:r>
          </w:p>
        </w:tc>
      </w:tr>
      <w:tr w:rsidR="007204D7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Профессионально-ориентированное содержание (содержание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16</w:t>
            </w:r>
          </w:p>
        </w:tc>
      </w:tr>
      <w:tr w:rsidR="007204D7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7204D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7204D7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8</w:t>
            </w:r>
          </w:p>
        </w:tc>
      </w:tr>
      <w:tr w:rsidR="007204D7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7204D7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  <w:lang w:val="en-US"/>
              </w:rPr>
              <w:t>2</w:t>
            </w:r>
          </w:p>
        </w:tc>
      </w:tr>
    </w:tbl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7204D7" w:rsidRDefault="00830CE4">
      <w:pPr>
        <w:pStyle w:val="ConsPlusNormal"/>
        <w:jc w:val="both"/>
        <w:rPr>
          <w:rFonts w:ascii="Times New Roman" w:eastAsia="Times New Roman" w:hAnsi="Times New Roman" w:cs="Times New Roman"/>
          <w:szCs w:val="24"/>
        </w:rPr>
        <w:sectPr w:rsidR="007204D7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Cs w:val="24"/>
        </w:rPr>
        <w:br w:type="page"/>
      </w: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b/>
          <w:bCs/>
          <w:szCs w:val="24"/>
          <w:lang w:eastAsia="ru-RU"/>
        </w:rPr>
      </w:pPr>
      <w:bookmarkStart w:id="6" w:name="_Toc114921137"/>
      <w:r>
        <w:rPr>
          <w:rFonts w:ascii="Times New Roman" w:hAnsi="Times New Roman" w:cs="Times New Roman"/>
          <w:b/>
          <w:bCs/>
          <w:szCs w:val="24"/>
          <w:lang w:eastAsia="ru-RU"/>
        </w:rPr>
        <w:lastRenderedPageBreak/>
        <w:t>2.2. Тематический план и содержание дисциплины «География</w:t>
      </w:r>
      <w:bookmarkEnd w:id="6"/>
      <w:r>
        <w:rPr>
          <w:rFonts w:ascii="Times New Roman" w:hAnsi="Times New Roman" w:cs="Times New Roman"/>
          <w:b/>
          <w:bCs/>
          <w:szCs w:val="24"/>
          <w:lang w:eastAsia="ru-RU"/>
        </w:rPr>
        <w:t>»</w:t>
      </w:r>
    </w:p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tbl>
      <w:tblPr>
        <w:tblW w:w="145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7204D7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>
              <w:rPr>
                <w:rFonts w:ascii="Times New Roman" w:hAnsi="Times New Roman"/>
                <w:b/>
                <w:sz w:val="24"/>
              </w:rPr>
              <w:t>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7204D7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7204D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7204D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204D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 новые методы в географии.</w:t>
            </w:r>
          </w:p>
          <w:p w:rsidR="007204D7" w:rsidRDefault="00830CE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:rsidR="007204D7" w:rsidRDefault="00830CE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 Географиче</w:t>
            </w:r>
            <w:r>
              <w:rPr>
                <w:rFonts w:ascii="Times New Roman" w:hAnsi="Times New Roman"/>
                <w:sz w:val="24"/>
              </w:rPr>
              <w:t xml:space="preserve">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Элементы географической культуры: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 xml:space="preserve">картина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 xml:space="preserve">географическое мышление, язык географии.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 xml:space="preserve">для представителей 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line="23" w:lineRule="atLeast"/>
            </w:pPr>
          </w:p>
        </w:tc>
      </w:tr>
      <w:tr w:rsidR="007204D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2. Природопользование и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204D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 xml:space="preserve">и 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Географическая среда как геосистема; факторы, её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 xml:space="preserve">и изменяющие.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 времени. Географическая и окружающая среда.</w:t>
            </w:r>
          </w:p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 xml:space="preserve">и 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 xml:space="preserve">Проблема 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 культурного разнообразия на Земле.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line="23" w:lineRule="atLeast"/>
            </w:pPr>
          </w:p>
        </w:tc>
      </w:tr>
      <w:tr w:rsidR="007204D7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</w:t>
            </w:r>
            <w:r>
              <w:rPr>
                <w:rFonts w:ascii="Times New Roman" w:hAnsi="Times New Roman"/>
                <w:b/>
                <w:sz w:val="24"/>
              </w:rPr>
              <w:t>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line="23" w:lineRule="atLeast"/>
            </w:pPr>
          </w:p>
        </w:tc>
      </w:tr>
      <w:tr w:rsidR="007204D7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 xml:space="preserve">с использованием источников 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line="23" w:lineRule="atLeast"/>
            </w:pPr>
          </w:p>
        </w:tc>
      </w:tr>
      <w:tr w:rsidR="007204D7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:rsidR="007204D7" w:rsidRDefault="00830CE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 и 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</w:t>
            </w:r>
          </w:p>
          <w:p w:rsidR="007204D7" w:rsidRDefault="007204D7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Опасные природные явления, климатические изменения, повышение уровня Мирового океана,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загрязнение окружающей </w:t>
            </w:r>
            <w:r>
              <w:rPr>
                <w:rFonts w:ascii="Times New Roman" w:hAnsi="Times New Roman"/>
                <w:sz w:val="24"/>
              </w:rPr>
              <w:t xml:space="preserve">среды. «Климатические беженцы». Стратегия устойчивого развития. Цели устойчивого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 xml:space="preserve">и роль географических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наук в их достижении. Особо охраняе</w:t>
            </w:r>
            <w:r>
              <w:rPr>
                <w:rFonts w:ascii="Times New Roman" w:hAnsi="Times New Roman"/>
                <w:sz w:val="24"/>
              </w:rPr>
              <w:t xml:space="preserve">мые природные территории как один из объектов целей устойчивого развития. Объекты Всемирного природного и 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line="23" w:lineRule="atLeast"/>
            </w:pPr>
          </w:p>
        </w:tc>
      </w:tr>
      <w:tr w:rsidR="007204D7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line="23" w:lineRule="atLeast"/>
            </w:pPr>
          </w:p>
        </w:tc>
      </w:tr>
      <w:tr w:rsidR="007204D7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 xml:space="preserve">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line="23" w:lineRule="atLeast"/>
            </w:pPr>
          </w:p>
        </w:tc>
      </w:tr>
      <w:tr w:rsidR="007204D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 ресурсы и их виды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размещения природных ресурсов 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 xml:space="preserve">капитал регионов, 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 xml:space="preserve">человечества пресной водой. Гидроэнерго ресурсы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>использова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ния. </w:t>
            </w:r>
            <w:r>
              <w:rPr>
                <w:rFonts w:ascii="Times New Roman" w:hAnsi="Times New Roman"/>
                <w:sz w:val="24"/>
              </w:rPr>
              <w:t xml:space="preserve">Географиялесныхресурсов, лесной фонд мира. Обезлесение, егопричины и распространение. Роль природных 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 xml:space="preserve">минеральных) в жизни человечества и 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Агроклиматические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3. Оценка природно-ресурсного капитала 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3. Современная политическая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204D7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 xml:space="preserve">и типология 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конфликтов.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 положение. </w:t>
            </w:r>
            <w:r>
              <w:rPr>
                <w:rFonts w:ascii="Times New Roman" w:hAnsi="Times New Roman"/>
                <w:sz w:val="24"/>
              </w:rPr>
              <w:t xml:space="preserve">Специфика России как евразийского и 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Основные типы стран: критерии их выделения. Формы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 xml:space="preserve">государств 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 устройство.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Раздел 4. Население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204D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 xml:space="preserve">и 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 и 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204D7">
        <w:trPr>
          <w:trHeight w:val="2063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населения мира и динамика её изменения. Теория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демографического перехода. Воспроизводство </w:t>
            </w:r>
            <w:r>
              <w:rPr>
                <w:rFonts w:ascii="Times New Roman" w:hAnsi="Times New Roman"/>
                <w:sz w:val="24"/>
              </w:rPr>
              <w:t xml:space="preserve">населения, его типы и особенности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 старение населения). Демографическая политика и её направления в ст</w:t>
            </w:r>
            <w:r>
              <w:rPr>
                <w:rFonts w:ascii="Times New Roman" w:hAnsi="Times New Roman"/>
                <w:sz w:val="24"/>
              </w:rPr>
              <w:t>ранах различных типов воспроизводства населения.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2062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Возрастной и половой состав населения 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 xml:space="preserve">развития. Этнический состав населения. Крупные народы, языковые семьи и группы, особенности их размещения. Религиозный состав населения.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 xml:space="preserve">и национальные религии, главные районы распространения. Население мира и глобализация. География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 сис</w:t>
            </w:r>
            <w:r>
              <w:rPr>
                <w:rFonts w:ascii="Times New Roman" w:hAnsi="Times New Roman"/>
                <w:sz w:val="24"/>
              </w:rPr>
              <w:t xml:space="preserve">теме 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 xml:space="preserve">географические рубежи цивилизации Запада и цивилизации </w:t>
            </w:r>
            <w:r>
              <w:rPr>
                <w:rFonts w:ascii="Times New Roman" w:hAnsi="Times New Roman"/>
                <w:spacing w:val="-2"/>
                <w:sz w:val="24"/>
              </w:rPr>
              <w:t>Востока.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Качество 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204D7">
        <w:trPr>
          <w:trHeight w:val="1748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Теоретическое </w:t>
            </w:r>
            <w:r>
              <w:rPr>
                <w:rFonts w:ascii="Times New Roman" w:hAnsi="Times New Roman"/>
                <w:sz w:val="24"/>
              </w:rPr>
              <w:t>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</w:t>
            </w:r>
            <w:r>
              <w:rPr>
                <w:rFonts w:ascii="Times New Roman" w:hAnsi="Times New Roman"/>
                <w:sz w:val="24"/>
              </w:rPr>
              <w:t xml:space="preserve"> урбанизации, её особенности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134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</w:t>
            </w:r>
            <w:r>
              <w:rPr>
                <w:rFonts w:ascii="Times New Roman" w:hAnsi="Times New Roman"/>
                <w:sz w:val="24"/>
              </w:rPr>
              <w:t>еления различных стран и регионов мира.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Раздел 5. Мировое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204D7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 труда.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 3.2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Теоретическое </w:t>
            </w:r>
            <w:r>
              <w:rPr>
                <w:rFonts w:ascii="Times New Roman" w:hAnsi="Times New Roman"/>
                <w:sz w:val="24"/>
              </w:rPr>
              <w:t>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</w:t>
            </w:r>
            <w:r>
              <w:rPr>
                <w:rFonts w:ascii="Times New Roman" w:hAnsi="Times New Roman"/>
                <w:sz w:val="24"/>
              </w:rPr>
              <w:t>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</w:t>
            </w:r>
            <w:r>
              <w:rPr>
                <w:rFonts w:ascii="Times New Roman" w:hAnsi="Times New Roman"/>
                <w:sz w:val="24"/>
              </w:rPr>
              <w:t>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 3.2</w:t>
            </w:r>
          </w:p>
        </w:tc>
      </w:tr>
      <w:tr w:rsidR="007204D7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Международная экономическая интеграция. Крупнейшие международные отраслевые и </w:t>
            </w:r>
            <w:r>
              <w:rPr>
                <w:rFonts w:ascii="Times New Roman" w:hAnsi="Times New Roman"/>
                <w:sz w:val="24"/>
              </w:rPr>
              <w:t>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ff4"/>
                <w:rFonts w:ascii="Times New Roman" w:hAnsi="Times New Roman"/>
                <w:b/>
                <w:sz w:val="24"/>
              </w:rPr>
              <w:t>(</w:t>
            </w:r>
            <w:r>
              <w:rPr>
                <w:rStyle w:val="1ff4"/>
                <w:rFonts w:ascii="Times New Roman" w:hAnsi="Times New Roman"/>
                <w:b/>
                <w:sz w:val="24"/>
              </w:rPr>
              <w:t>содержание прикладного модуля)</w:t>
            </w:r>
          </w:p>
        </w:tc>
      </w:tr>
      <w:tr w:rsidR="007204D7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География 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 3.2</w:t>
            </w: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</w:t>
            </w:r>
            <w:r>
              <w:rPr>
                <w:rFonts w:ascii="Times New Roman" w:hAnsi="Times New Roman"/>
                <w:sz w:val="24"/>
              </w:rPr>
              <w:t xml:space="preserve">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</w:t>
            </w:r>
            <w:r>
              <w:rPr>
                <w:rFonts w:ascii="Times New Roman" w:hAnsi="Times New Roman"/>
                <w:sz w:val="24"/>
              </w:rPr>
              <w:lastRenderedPageBreak/>
              <w:t>«энергопереход». География отраслей топливной промышленнос</w:t>
            </w:r>
            <w:r>
              <w:rPr>
                <w:rFonts w:ascii="Times New Roman" w:hAnsi="Times New Roman"/>
                <w:sz w:val="24"/>
              </w:rPr>
              <w:t>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</w:t>
            </w:r>
            <w:r>
              <w:rPr>
                <w:rFonts w:ascii="Times New Roman" w:hAnsi="Times New Roman"/>
                <w:sz w:val="24"/>
              </w:rPr>
              <w:t>тика».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ff4"/>
                <w:rFonts w:ascii="Times New Roman" w:hAnsi="Times New Roman"/>
                <w:sz w:val="24"/>
              </w:rPr>
              <w:t xml:space="preserve">Роль разных видов транспорта в </w:t>
            </w:r>
            <w:r>
              <w:rPr>
                <w:rStyle w:val="1ff4"/>
                <w:rFonts w:ascii="Times New Roman" w:hAnsi="Times New Roman"/>
                <w:sz w:val="24"/>
              </w:rPr>
              <w:t>современном мире. Основные международные магистрали и транспортные узлы.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4. Представление в виде диаграмм данных о динамике 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 xml:space="preserve">электроэнергии в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5. Размещение </w:t>
            </w:r>
            <w:r>
              <w:rPr>
                <w:rFonts w:ascii="Times New Roman" w:hAnsi="Times New Roman"/>
                <w:sz w:val="24"/>
              </w:rPr>
              <w:t>машиностроительного комплекса на карте мира.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6. Определениенаправления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 xml:space="preserve">продовольствия на основе анализа статистических материалов и создание карты «Основные экспортёры и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7204D7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6. Регионы и </w:t>
            </w:r>
            <w:r>
              <w:rPr>
                <w:rFonts w:ascii="Times New Roman" w:hAnsi="Times New Roman"/>
                <w:b/>
                <w:sz w:val="24"/>
              </w:rPr>
              <w:t>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C45C8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204D7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Европа: состав (субрегионы</w:t>
            </w:r>
            <w:r>
              <w:rPr>
                <w:rFonts w:ascii="Times New Roman" w:hAnsi="Times New Roman"/>
                <w:sz w:val="24"/>
              </w:rPr>
              <w:t xml:space="preserve">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</w:t>
            </w:r>
            <w:r>
              <w:rPr>
                <w:rFonts w:ascii="Times New Roman" w:hAnsi="Times New Roman"/>
                <w:sz w:val="24"/>
              </w:rPr>
              <w:lastRenderedPageBreak/>
              <w:t>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6.2. Зарубежная Азия.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204D7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эк</w:t>
            </w:r>
            <w:r>
              <w:rPr>
                <w:rFonts w:ascii="Times New Roman" w:hAnsi="Times New Roman"/>
                <w:sz w:val="24"/>
              </w:rPr>
              <w:t xml:space="preserve">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7204D7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 экономические отношения России со странами Зарубежной Азии (Китай, Индия, Турция, страны Центральной Азии).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204D7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7.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 сельскохозяйственной</w:t>
            </w:r>
            <w:r>
              <w:rPr>
                <w:rFonts w:ascii="Times New Roman" w:hAnsi="Times New Roman"/>
                <w:sz w:val="24"/>
              </w:rPr>
              <w:t xml:space="preserve"> специализации Китая и Индии на основании анализа данных об экспорте основных видов продукции.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Америка: состав (субрегионы: </w:t>
            </w:r>
            <w:r>
              <w:rPr>
                <w:rFonts w:ascii="Times New Roman" w:hAnsi="Times New Roman"/>
                <w:sz w:val="24"/>
              </w:rPr>
              <w:t>Северная Америка, Латинская Америка), общие черты и особенности природно-ресурсного капитала, населения и хозяйства субрегионов. Особенности экономико-географического положения,  природно-ресурсного капитала, населения, хозяйства США и Канады, стран Латинс</w:t>
            </w:r>
            <w:r>
              <w:rPr>
                <w:rFonts w:ascii="Times New Roman" w:hAnsi="Times New Roman"/>
                <w:sz w:val="24"/>
              </w:rPr>
              <w:t>кой Америки, современные проблемы (на примере США, Канады, Мексики, Бразилии).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7204D7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Африка: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 xml:space="preserve">(субрегионы: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 xml:space="preserve">Африка, Западная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 общая 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 xml:space="preserve">Особенности природно-ресурсного капитала, населения и хозяйства </w:t>
            </w:r>
            <w:r>
              <w:rPr>
                <w:rFonts w:ascii="Times New Roman" w:hAnsi="Times New Roman"/>
                <w:sz w:val="24"/>
              </w:rPr>
              <w:lastRenderedPageBreak/>
              <w:t>стран субрегионов. Последствия колониализма в экономике Африки. Экономические и соци</w:t>
            </w:r>
            <w:r>
              <w:rPr>
                <w:rFonts w:ascii="Times New Roman" w:hAnsi="Times New Roman"/>
                <w:sz w:val="24"/>
              </w:rPr>
              <w:t xml:space="preserve">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природно-ресурсного капитала, населения, хозяйства стран Африки (на примере ЮАР, Египта, Алжира, Нигерии).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f4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</w:t>
            </w:r>
            <w:r>
              <w:rPr>
                <w:rStyle w:val="1ff4"/>
                <w:rFonts w:ascii="Times New Roman" w:hAnsi="Times New Roman"/>
                <w:sz w:val="24"/>
              </w:rPr>
              <w:t xml:space="preserve"> товарная структура экспорта Океании: особенности природных ресурсов, населения и хозяйства. Место в международном географическом разделении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204D7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Россия на 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t>карте мира.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>
              <w:rPr>
                <w:rFonts w:ascii="Times New Roman" w:hAnsi="Times New Roman"/>
                <w:b/>
                <w:sz w:val="24"/>
              </w:rPr>
              <w:t>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 3.1, 3.2</w:t>
            </w: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Роль и место России в мировой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 xml:space="preserve">экономике, 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потенциале. Особенности </w:t>
            </w:r>
            <w:r>
              <w:rPr>
                <w:rFonts w:ascii="Times New Roman" w:hAnsi="Times New Roman"/>
                <w:sz w:val="24"/>
              </w:rPr>
              <w:t xml:space="preserve">интеграции России в мировое сообщество. Географические 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 экономических </w:t>
            </w:r>
            <w:r>
              <w:rPr>
                <w:rFonts w:ascii="Times New Roman" w:hAnsi="Times New Roman"/>
                <w:sz w:val="24"/>
              </w:rPr>
              <w:t xml:space="preserve">и внешне политических задач развития России. География отраслей международной специализации РФ.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и размещение предприятий машиностроительного комплекса в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8. Изменение 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 xml:space="preserve">и 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7204D7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</w:t>
            </w:r>
          </w:p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7204D7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глобальной и региональной нестабильности. Проблема разрыва в уровне социально-экономического развития </w:t>
            </w:r>
            <w:r>
              <w:rPr>
                <w:rFonts w:ascii="Times New Roman" w:hAnsi="Times New Roman"/>
                <w:sz w:val="24"/>
              </w:rPr>
              <w:t xml:space="preserve">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</w:t>
            </w:r>
            <w:r>
              <w:rPr>
                <w:rFonts w:ascii="Times New Roman" w:hAnsi="Times New Roman"/>
                <w:sz w:val="24"/>
              </w:rPr>
              <w:t>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</w:t>
            </w:r>
            <w:r>
              <w:rPr>
                <w:rFonts w:ascii="Times New Roman" w:hAnsi="Times New Roman"/>
                <w:sz w:val="24"/>
              </w:rPr>
              <w:t xml:space="preserve">, проблема сохранения биоразнообразия. Проблема загрязнения Мирового океана и освоения </w:t>
            </w:r>
            <w:bookmarkStart w:id="7" w:name="_GoBack"/>
            <w:bookmarkEnd w:id="7"/>
            <w:r>
              <w:rPr>
                <w:rFonts w:ascii="Times New Roman" w:hAnsi="Times New Roman"/>
                <w:sz w:val="24"/>
              </w:rPr>
              <w:t>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</w:t>
            </w:r>
            <w:r>
              <w:rPr>
                <w:rFonts w:ascii="Times New Roman" w:hAnsi="Times New Roman"/>
                <w:sz w:val="24"/>
              </w:rPr>
              <w:t>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</w:t>
            </w:r>
            <w:r>
              <w:rPr>
                <w:rFonts w:ascii="Times New Roman" w:hAnsi="Times New Roman"/>
                <w:sz w:val="24"/>
              </w:rPr>
              <w:t>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7204D7">
            <w:pPr>
              <w:spacing w:after="0"/>
            </w:pPr>
          </w:p>
        </w:tc>
      </w:tr>
      <w:tr w:rsidR="007204D7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204D7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4D7" w:rsidRDefault="00830CE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830CE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4D7" w:rsidRDefault="007204D7">
            <w:pPr>
              <w:spacing w:after="0"/>
            </w:pPr>
          </w:p>
        </w:tc>
      </w:tr>
    </w:tbl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</w:rPr>
        <w:sectPr w:rsidR="007204D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204D7" w:rsidRDefault="00830CE4">
      <w:pPr>
        <w:pStyle w:val="ConsPlusNormal"/>
        <w:keepNext/>
        <w:keepLines/>
        <w:ind w:right="5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8" w:name="_Toc114921406"/>
      <w:bookmarkStart w:id="9" w:name="_Toc125109089"/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 xml:space="preserve">3. </w:t>
      </w:r>
      <w:bookmarkEnd w:id="8"/>
      <w:r>
        <w:rPr>
          <w:rFonts w:ascii="Times New Roman" w:eastAsia="Times New Roman" w:hAnsi="Times New Roman" w:cs="Times New Roman"/>
          <w:b/>
          <w:szCs w:val="24"/>
          <w:lang w:eastAsia="ru-RU"/>
        </w:rPr>
        <w:t>Условия реализации программы общеобразовательной дисциплины</w:t>
      </w:r>
      <w:bookmarkEnd w:id="9"/>
    </w:p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7204D7" w:rsidRDefault="00830CE4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3.1. Для реализации программы дисциплины должны быть предусмотрены</w:t>
      </w: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следующие специальные помещения:</w:t>
      </w:r>
      <w:r>
        <w:rPr>
          <w:rFonts w:ascii="Times New Roman" w:hAnsi="Times New Roman" w:cs="Times New Roman"/>
          <w:szCs w:val="24"/>
        </w:rPr>
        <w:t xml:space="preserve"> наличия учебного кабинета «Географии»</w:t>
      </w:r>
    </w:p>
    <w:p w:rsidR="007204D7" w:rsidRDefault="00830CE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Оборудование учебного кабинета: </w:t>
      </w:r>
    </w:p>
    <w:p w:rsidR="007204D7" w:rsidRDefault="00830CE4">
      <w:pPr>
        <w:pStyle w:val="af"/>
        <w:numPr>
          <w:ilvl w:val="0"/>
          <w:numId w:val="6"/>
        </w:numPr>
        <w:spacing w:before="0" w:line="276" w:lineRule="auto"/>
        <w:jc w:val="both"/>
      </w:pPr>
      <w:r>
        <w:t>посадочные места по количеству обучающихся;</w:t>
      </w:r>
    </w:p>
    <w:p w:rsidR="007204D7" w:rsidRDefault="00830CE4">
      <w:pPr>
        <w:pStyle w:val="af"/>
        <w:numPr>
          <w:ilvl w:val="0"/>
          <w:numId w:val="6"/>
        </w:numPr>
        <w:spacing w:before="0" w:line="276" w:lineRule="auto"/>
        <w:jc w:val="both"/>
      </w:pPr>
      <w:r>
        <w:t>рабочее место преподавателя.</w:t>
      </w:r>
    </w:p>
    <w:p w:rsidR="007204D7" w:rsidRDefault="00830CE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Технические средства обучения: </w:t>
      </w: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компьютер с лицензионным программным обеспечением, мультимедиа, проектор. </w:t>
      </w:r>
    </w:p>
    <w:p w:rsidR="007204D7" w:rsidRDefault="00830CE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Оборудование лаборатории и рабочих мест лаборатории: </w:t>
      </w: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1.Комплект учебно-наглядных пособий:</w:t>
      </w:r>
    </w:p>
    <w:p w:rsidR="007204D7" w:rsidRDefault="00830CE4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атлас мира</w:t>
      </w:r>
    </w:p>
    <w:p w:rsidR="007204D7" w:rsidRDefault="00830CE4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контурные карты</w:t>
      </w:r>
    </w:p>
    <w:p w:rsidR="007204D7" w:rsidRDefault="00830CE4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карта мира</w:t>
      </w: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2.Комплект электронных пособий:</w:t>
      </w: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Развивающие фильмы: «Глобальное потепление», «Транссибирский экспресс», «Циклопические </w:t>
      </w:r>
      <w:r>
        <w:rPr>
          <w:rFonts w:ascii="Times New Roman" w:hAnsi="Times New Roman" w:cs="Times New Roman"/>
          <w:szCs w:val="24"/>
        </w:rPr>
        <w:t>постройки мира», «Путешествие по Австралии» и др.</w:t>
      </w:r>
    </w:p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7204D7" w:rsidRDefault="00830CE4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3.2. Информационное обеспечение реализации программы</w:t>
      </w:r>
    </w:p>
    <w:p w:rsidR="007204D7" w:rsidRDefault="007204D7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pacing w:val="-2"/>
          <w:szCs w:val="24"/>
        </w:rPr>
      </w:pPr>
    </w:p>
    <w:p w:rsidR="007204D7" w:rsidRDefault="00830CE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bookmarkStart w:id="10" w:name="_Hlk120782426"/>
      <w:r>
        <w:rPr>
          <w:rFonts w:ascii="Times New Roman" w:eastAsia="Times New Roman" w:hAnsi="Times New Roman" w:cs="Times New Roman"/>
          <w:szCs w:val="24"/>
        </w:rPr>
        <w:t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</w:t>
      </w:r>
      <w:r>
        <w:rPr>
          <w:rFonts w:ascii="Times New Roman" w:eastAsia="Times New Roman" w:hAnsi="Times New Roman" w:cs="Times New Roman"/>
          <w:szCs w:val="24"/>
        </w:rPr>
        <w:t xml:space="preserve">рсы, рекомендованные для использования в образовательном процессе, не старше пяти лет с момента издания. </w:t>
      </w:r>
    </w:p>
    <w:p w:rsidR="007204D7" w:rsidRDefault="00830CE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2. </w:t>
      </w:r>
      <w:bookmarkStart w:id="11" w:name="_Hlk120781305"/>
      <w:bookmarkStart w:id="12" w:name="_Hlk120780419"/>
      <w:bookmarkStart w:id="13" w:name="_Hlk120781324"/>
      <w:bookmarkStart w:id="14" w:name="_Hlk120716574"/>
      <w:r>
        <w:rPr>
          <w:rFonts w:ascii="Times New Roman" w:eastAsia="Times New Roman" w:hAnsi="Times New Roman" w:cs="Times New Roman"/>
          <w:szCs w:val="24"/>
        </w:rPr>
        <w:t>Рекомендуемые печатные издания по реализации общеобразовательной</w:t>
      </w:r>
      <w:bookmarkEnd w:id="11"/>
      <w:r>
        <w:rPr>
          <w:rFonts w:ascii="Times New Roman" w:eastAsia="Times New Roman" w:hAnsi="Times New Roman" w:cs="Times New Roman"/>
          <w:szCs w:val="24"/>
        </w:rPr>
        <w:t xml:space="preserve"> дисциплины</w:t>
      </w:r>
      <w:bookmarkEnd w:id="12"/>
      <w:r>
        <w:rPr>
          <w:rFonts w:ascii="Times New Roman" w:eastAsia="Times New Roman" w:hAnsi="Times New Roman" w:cs="Times New Roman"/>
          <w:szCs w:val="24"/>
        </w:rPr>
        <w:t xml:space="preserve"> </w:t>
      </w:r>
      <w:bookmarkEnd w:id="13"/>
      <w:r>
        <w:rPr>
          <w:rFonts w:ascii="Times New Roman" w:eastAsia="Times New Roman" w:hAnsi="Times New Roman" w:cs="Times New Roman"/>
          <w:szCs w:val="24"/>
        </w:rPr>
        <w:t>представлены в методических рекомендациях по организации обучения</w:t>
      </w:r>
      <w:bookmarkEnd w:id="10"/>
      <w:bookmarkEnd w:id="14"/>
      <w:r>
        <w:rPr>
          <w:rFonts w:ascii="Times New Roman" w:eastAsia="Times New Roman" w:hAnsi="Times New Roman" w:cs="Times New Roman"/>
          <w:szCs w:val="24"/>
        </w:rPr>
        <w:t>.</w:t>
      </w:r>
    </w:p>
    <w:p w:rsidR="007204D7" w:rsidRDefault="007204D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7204D7" w:rsidRDefault="00830CE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Осн</w:t>
      </w:r>
      <w:r>
        <w:rPr>
          <w:rFonts w:ascii="Times New Roman" w:eastAsia="Times New Roman" w:hAnsi="Times New Roman" w:cs="Times New Roman"/>
          <w:szCs w:val="24"/>
        </w:rPr>
        <w:t>овные источники: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1. Баранчиков Е.В. География: учебник для студ. учреждений сред. проф. образования. – 8-е изд., испр. — М., Издательский центр «Академия», 2021.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Козаренко А.Е., Шульгина О.В., Самусенко Д.Н. География. - Инфра-М, 2020. – 313 с.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3. 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Юрайт, 2020. — 372 с. — (Профессиональное</w:t>
      </w:r>
      <w:r>
        <w:rPr>
          <w:rFonts w:ascii="Times New Roman" w:hAnsi="Times New Roman" w:cs="Times New Roman"/>
          <w:color w:val="000000"/>
          <w:szCs w:val="24"/>
        </w:rPr>
        <w:t xml:space="preserve"> образование). — </w:t>
      </w:r>
      <w:r>
        <w:rPr>
          <w:rFonts w:ascii="Times New Roman" w:hAnsi="Times New Roman" w:cs="Times New Roman"/>
          <w:color w:val="000000"/>
          <w:szCs w:val="24"/>
          <w:lang w:val="en-US"/>
        </w:rPr>
        <w:t>ISBN</w:t>
      </w:r>
      <w:r>
        <w:rPr>
          <w:rFonts w:ascii="Times New Roman" w:hAnsi="Times New Roman" w:cs="Times New Roman"/>
          <w:color w:val="000000"/>
          <w:szCs w:val="24"/>
        </w:rPr>
        <w:t xml:space="preserve"> 978-5-534-12383-8. — Текст: электронный // Образовательная платформа Юрайт [сайт]. — </w:t>
      </w:r>
      <w:r>
        <w:rPr>
          <w:rFonts w:ascii="Times New Roman" w:hAnsi="Times New Roman" w:cs="Times New Roman"/>
          <w:color w:val="000000"/>
          <w:szCs w:val="24"/>
          <w:lang w:val="en-US"/>
        </w:rPr>
        <w:t>URL</w:t>
      </w:r>
      <w:r>
        <w:rPr>
          <w:rFonts w:ascii="Times New Roman" w:hAnsi="Times New Roman" w:cs="Times New Roman"/>
          <w:color w:val="000000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urait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bcode</w:t>
      </w:r>
      <w:r>
        <w:rPr>
          <w:rFonts w:ascii="Times New Roman" w:hAnsi="Times New Roman" w:cs="Times New Roman"/>
          <w:color w:val="000000"/>
          <w:szCs w:val="24"/>
        </w:rPr>
        <w:t xml:space="preserve">/458702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Лобжанидзе А.А. География: учебник для СПО. - ООО «Профобразование», Саратов, 2019. – 213 с. - </w:t>
      </w:r>
      <w:r>
        <w:rPr>
          <w:rFonts w:ascii="Times New Roman" w:hAnsi="Times New Roman" w:cs="Times New Roman"/>
          <w:color w:val="000000"/>
          <w:szCs w:val="24"/>
          <w:lang w:val="en-US"/>
        </w:rPr>
        <w:t>ISBN</w:t>
      </w:r>
      <w:r>
        <w:rPr>
          <w:rFonts w:ascii="Times New Roman" w:hAnsi="Times New Roman" w:cs="Times New Roman"/>
          <w:color w:val="000000"/>
          <w:szCs w:val="24"/>
        </w:rPr>
        <w:t>: 978-5-448</w:t>
      </w:r>
      <w:r>
        <w:rPr>
          <w:rFonts w:ascii="Times New Roman" w:hAnsi="Times New Roman" w:cs="Times New Roman"/>
          <w:color w:val="000000"/>
          <w:szCs w:val="24"/>
        </w:rPr>
        <w:t xml:space="preserve">8-0571-4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5. Лукьянова Н. С. География. – М.: КноРус, 2022. – 234 с. </w:t>
      </w:r>
    </w:p>
    <w:p w:rsidR="007204D7" w:rsidRDefault="007204D7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Дополнительные источники: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1. Баранчиков Е.В., Петрусюк О.А. География. Практикум: учебное пособие для студ. учреждений сред. проф. образования. - 3-е изд. стер. — М., Издательский центр</w:t>
      </w:r>
      <w:r>
        <w:rPr>
          <w:rFonts w:ascii="Times New Roman" w:hAnsi="Times New Roman" w:cs="Times New Roman"/>
          <w:color w:val="000000"/>
          <w:szCs w:val="24"/>
        </w:rPr>
        <w:t xml:space="preserve"> «Академия», 2020.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География: журнал. — М.: Издательский дом «Первое сентября».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География в школе: научно-методический журнал. — М.: Издательство «Школьная пресса».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География и экология в школе </w:t>
      </w:r>
      <w:r>
        <w:rPr>
          <w:rFonts w:ascii="Times New Roman" w:hAnsi="Times New Roman" w:cs="Times New Roman"/>
          <w:color w:val="000000"/>
          <w:szCs w:val="24"/>
          <w:lang w:val="en-US"/>
        </w:rPr>
        <w:t>XXI</w:t>
      </w:r>
      <w:r>
        <w:rPr>
          <w:rFonts w:ascii="Times New Roman" w:hAnsi="Times New Roman" w:cs="Times New Roman"/>
          <w:color w:val="000000"/>
          <w:szCs w:val="24"/>
        </w:rPr>
        <w:t xml:space="preserve"> века: научно-методический журнал. — М.: Издател</w:t>
      </w:r>
      <w:r>
        <w:rPr>
          <w:rFonts w:ascii="Times New Roman" w:hAnsi="Times New Roman" w:cs="Times New Roman"/>
          <w:color w:val="000000"/>
          <w:szCs w:val="24"/>
        </w:rPr>
        <w:t xml:space="preserve">ьский дом «Школа-Пресс 1». </w:t>
      </w:r>
    </w:p>
    <w:p w:rsidR="007204D7" w:rsidRDefault="00830CE4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lastRenderedPageBreak/>
        <w:t>5. География/ М.С. Куклис. — Москва: Эксмо, 2024. — 192 с. — (Наглядный школьный курс: удобно и понятно).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6. Гладкий Ю.Н., Николина В.В. География (базовый уровень). 10 класс. — М., «Просвещение», 2022.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7. Гладкий Ю.Н., Николина В.В. География (базовый уровень). — 11 класс. — М., «Просвещение», 2022.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8. Домогацких Е.М., Алексеевский Н.И. География: в 2 ч. 10—11 классы. — М. «Русское слово», 2021.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9. Кузнецов А.П., Ким Э.В. География (базовый уровень). 1</w:t>
      </w:r>
      <w:r>
        <w:rPr>
          <w:rFonts w:ascii="Times New Roman" w:hAnsi="Times New Roman" w:cs="Times New Roman"/>
          <w:color w:val="000000"/>
          <w:szCs w:val="24"/>
        </w:rPr>
        <w:t>0—11 классы. Учебник — М., ДРОФА, корпорация «Российский учебник», 2019.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 Максаковский В.П. География (базовый уровень). 10—11 классы. — М., «Просвещение», 2018.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11. Новая географическая картина мира. Ч. 1: учебное пособие / под ред. В. А. Колосова, Д.</w:t>
      </w:r>
      <w:r>
        <w:rPr>
          <w:rFonts w:ascii="Times New Roman" w:hAnsi="Times New Roman" w:cs="Times New Roman"/>
          <w:color w:val="000000"/>
          <w:szCs w:val="24"/>
        </w:rPr>
        <w:t xml:space="preserve"> В. Зайца. — М.: Дрофа, 2020. — 319 с.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12. Новая географическая картина мира. Ч. 2: учебное пособие / под ред. В. А. Колосова, Д. В. Зайца. — М.: Дрофа, 2020. — 287 с.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13. Петрусюк О.А. География. Контрольные задания: учебное пособие студ. учреждений сре</w:t>
      </w:r>
      <w:r>
        <w:rPr>
          <w:rFonts w:ascii="Times New Roman" w:hAnsi="Times New Roman" w:cs="Times New Roman"/>
          <w:color w:val="000000"/>
          <w:szCs w:val="24"/>
        </w:rPr>
        <w:t xml:space="preserve">д.проф. образования. – 2 изд., стер. — М., Издательский центр «Академия», 2018.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14. Холина В.Н. География (углубленный уровень). 10 класс. — М., ДРОФА, 2021.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15. Холина В.Н. География (углубленный уровень). — 11 класс. — М., ДРОФА, 2021. </w:t>
      </w:r>
    </w:p>
    <w:p w:rsidR="007204D7" w:rsidRDefault="007204D7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Интернет-ресур</w:t>
      </w:r>
      <w:r>
        <w:rPr>
          <w:rFonts w:ascii="Times New Roman" w:hAnsi="Times New Roman" w:cs="Times New Roman"/>
          <w:color w:val="000000"/>
          <w:szCs w:val="24"/>
        </w:rPr>
        <w:t xml:space="preserve">сы: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rgo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 - сайт Русского Географического общества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rosstat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gov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Федеральная служба государственной статистики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school</w:t>
      </w:r>
      <w:r>
        <w:rPr>
          <w:rFonts w:ascii="Times New Roman" w:hAnsi="Times New Roman" w:cs="Times New Roman"/>
          <w:color w:val="000000"/>
          <w:szCs w:val="24"/>
        </w:rPr>
        <w:t>-</w:t>
      </w:r>
      <w:r>
        <w:rPr>
          <w:rFonts w:ascii="Times New Roman" w:hAnsi="Times New Roman" w:cs="Times New Roman"/>
          <w:color w:val="000000"/>
          <w:szCs w:val="24"/>
          <w:lang w:val="en-US"/>
        </w:rPr>
        <w:t>collection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edu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 - «Единая коллекции цифровых образовательных ресурсов»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nationalatlas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Национальный Атлас России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krugosvet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countries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htm</w:t>
      </w:r>
      <w:r>
        <w:rPr>
          <w:rFonts w:ascii="Times New Roman" w:hAnsi="Times New Roman" w:cs="Times New Roman"/>
          <w:color w:val="000000"/>
          <w:szCs w:val="24"/>
        </w:rPr>
        <w:t xml:space="preserve"> - Энциклопедия Кругосвет. Справочник по странам мира и регионам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6.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sci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aha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RUS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waa</w:t>
      </w:r>
      <w:r>
        <w:rPr>
          <w:rFonts w:ascii="Times New Roman" w:hAnsi="Times New Roman" w:cs="Times New Roman"/>
          <w:color w:val="000000"/>
          <w:szCs w:val="24"/>
        </w:rPr>
        <w:t>__.</w:t>
      </w:r>
      <w:r>
        <w:rPr>
          <w:rFonts w:ascii="Times New Roman" w:hAnsi="Times New Roman" w:cs="Times New Roman"/>
          <w:color w:val="000000"/>
          <w:szCs w:val="24"/>
          <w:lang w:val="en-US"/>
        </w:rPr>
        <w:t>htm</w:t>
      </w:r>
      <w:r>
        <w:rPr>
          <w:rFonts w:ascii="Times New Roman" w:hAnsi="Times New Roman" w:cs="Times New Roman"/>
          <w:color w:val="000000"/>
          <w:szCs w:val="24"/>
        </w:rPr>
        <w:t xml:space="preserve"> - Россия как система. Комплексный аналитический </w:t>
      </w:r>
      <w:r>
        <w:rPr>
          <w:rFonts w:ascii="Times New Roman" w:hAnsi="Times New Roman" w:cs="Times New Roman"/>
          <w:color w:val="000000"/>
          <w:szCs w:val="24"/>
          <w:lang w:val="en-US"/>
        </w:rPr>
        <w:t>web</w:t>
      </w:r>
      <w:r>
        <w:rPr>
          <w:rFonts w:ascii="Times New Roman" w:hAnsi="Times New Roman" w:cs="Times New Roman"/>
          <w:color w:val="000000"/>
          <w:szCs w:val="24"/>
        </w:rPr>
        <w:t>-атлас (общая</w:t>
      </w:r>
      <w:r>
        <w:rPr>
          <w:rFonts w:ascii="Times New Roman" w:hAnsi="Times New Roman" w:cs="Times New Roman"/>
          <w:color w:val="000000"/>
          <w:szCs w:val="24"/>
        </w:rPr>
        <w:t xml:space="preserve"> информация, аналитический материал, картосхемы, приложения)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7.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unstats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un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org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unsd</w:t>
      </w:r>
      <w:r>
        <w:rPr>
          <w:rFonts w:ascii="Times New Roman" w:hAnsi="Times New Roman" w:cs="Times New Roman"/>
          <w:color w:val="000000"/>
          <w:szCs w:val="24"/>
        </w:rPr>
        <w:t xml:space="preserve">/ - Статистическая база данных ООН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8.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priroda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Национальный портал «Природа России»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9.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ocean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 - сайт Института океанологии им. П.П. Ширшо</w:t>
      </w:r>
      <w:r>
        <w:rPr>
          <w:rFonts w:ascii="Times New Roman" w:hAnsi="Times New Roman" w:cs="Times New Roman"/>
          <w:color w:val="000000"/>
          <w:szCs w:val="24"/>
        </w:rPr>
        <w:t xml:space="preserve">ва Российской академии наук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geo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historic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Страны мира: географический справочник </w:t>
      </w:r>
    </w:p>
    <w:p w:rsidR="007204D7" w:rsidRDefault="00830CE4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11.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kontur</w:t>
      </w:r>
      <w:r>
        <w:rPr>
          <w:rFonts w:ascii="Times New Roman" w:hAnsi="Times New Roman" w:cs="Times New Roman"/>
          <w:color w:val="000000"/>
          <w:szCs w:val="24"/>
        </w:rPr>
        <w:t>-</w:t>
      </w:r>
      <w:r>
        <w:rPr>
          <w:rFonts w:ascii="Times New Roman" w:hAnsi="Times New Roman" w:cs="Times New Roman"/>
          <w:color w:val="000000"/>
          <w:szCs w:val="24"/>
          <w:lang w:val="en-US"/>
        </w:rPr>
        <w:t>map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Контурные карты по географии и истории </w:t>
      </w:r>
    </w:p>
    <w:p w:rsidR="007204D7" w:rsidRDefault="007204D7">
      <w:pPr>
        <w:pStyle w:val="ConsPlusNormal"/>
        <w:rPr>
          <w:rFonts w:ascii="Segoe UI"/>
          <w:color w:val="000000"/>
          <w:sz w:val="18"/>
        </w:rPr>
      </w:pPr>
    </w:p>
    <w:p w:rsidR="007204D7" w:rsidRDefault="007204D7">
      <w:pPr>
        <w:pStyle w:val="ConsPlusNormal"/>
        <w:rPr>
          <w:rFonts w:ascii="Segoe UI"/>
          <w:color w:val="000000"/>
          <w:sz w:val="18"/>
        </w:rPr>
      </w:pPr>
    </w:p>
    <w:p w:rsidR="007204D7" w:rsidRDefault="007204D7">
      <w:pPr>
        <w:pStyle w:val="ConsPlusNormal"/>
        <w:ind w:firstLine="708"/>
        <w:rPr>
          <w:rFonts w:ascii="Segoe UI"/>
          <w:color w:val="000000"/>
          <w:sz w:val="18"/>
        </w:rPr>
      </w:pPr>
    </w:p>
    <w:p w:rsidR="007204D7" w:rsidRDefault="007204D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7204D7" w:rsidRDefault="00830CE4">
      <w:pPr>
        <w:pStyle w:val="ConsPlusNormal"/>
        <w:keepNext/>
        <w:keepLines/>
        <w:ind w:right="5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15" w:name="_Toc114921407"/>
      <w:bookmarkStart w:id="16" w:name="_Toc125109090"/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4. Контроль и оценка результатов освоения общеобразовательной дисциплины</w:t>
      </w:r>
      <w:bookmarkEnd w:id="15"/>
      <w:bookmarkEnd w:id="16"/>
    </w:p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7204D7" w:rsidRDefault="00830CE4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</w:rPr>
        <w:t>Контроль и оценка</w:t>
      </w:r>
      <w:r>
        <w:rPr>
          <w:rFonts w:ascii="Times New Roman" w:hAnsi="Times New Roman" w:cs="Times New Roman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>
        <w:rPr>
          <w:rFonts w:ascii="Times New Roman" w:hAnsi="Times New Roman" w:cs="Times New Roman"/>
          <w:szCs w:val="24"/>
          <w:lang w:eastAsia="ru-RU"/>
        </w:rPr>
        <w:t>.</w:t>
      </w:r>
    </w:p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9"/>
        <w:gridCol w:w="3685"/>
      </w:tblGrid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Общая/профессиональная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Тип оценочных мероприятий</w:t>
            </w:r>
          </w:p>
        </w:tc>
      </w:tr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1, Тема 1.1 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2.1 - 2.3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4, Темы 4.1 – 4.2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5.2 – 5.3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Темы 6.1 – 6.5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 Тестирование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 Кейс задания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 Географический диктант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4. Устный опрос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5. Фронтальный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письменный опрос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6. Эссе, доклады, рефераты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7. Оценка составленных презентаций по темам раздела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8. Оценка работы с картами атласа мира, заполнение контурных карт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9. Контрольная работа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10. Оценка самостоятельно выполненных заданий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11. Дифференцированный за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чет проводится в форме тестирования</w:t>
            </w:r>
          </w:p>
        </w:tc>
      </w:tr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2.1 - 2.3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4, Темы 4.1 – 4.2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Темы 6.1 – 6.5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4D7" w:rsidRDefault="007204D7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1.3; 1.4.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2.1 - 2.6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Темы 6.1 – 6.5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7, Т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4D7" w:rsidRDefault="007204D7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4D7" w:rsidRDefault="007204D7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– 2.3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Темы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4D7" w:rsidRDefault="007204D7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– 2.3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4D7" w:rsidRDefault="007204D7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2, Темы 2.1 – 2.3 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4D7" w:rsidRDefault="007204D7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</w:t>
            </w:r>
            <w:r>
              <w:rPr>
                <w:rFonts w:ascii="Times New Roman" w:eastAsia="Calibri" w:hAnsi="Times New Roman" w:cs="Times New Roman"/>
                <w:szCs w:val="24"/>
              </w:rPr>
              <w:t>.1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4, Темы 4.1 – 4.2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4D7" w:rsidRDefault="007204D7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204D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ПК 3.1, ПК 3.2</w:t>
            </w:r>
          </w:p>
          <w:p w:rsidR="007204D7" w:rsidRDefault="007204D7">
            <w:pPr>
              <w:pStyle w:val="ConsPlusNormal"/>
              <w:jc w:val="both"/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Профессионально-ориентированное содержание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7204D7" w:rsidRDefault="00830CE4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Тема 6.5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4D7" w:rsidRDefault="007204D7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7204D7" w:rsidRDefault="007204D7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sectPr w:rsidR="007204D7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CE4" w:rsidRDefault="00830CE4">
      <w:pPr>
        <w:pStyle w:val="ConsPlusNormal"/>
      </w:pPr>
      <w:r>
        <w:separator/>
      </w:r>
    </w:p>
  </w:endnote>
  <w:endnote w:type="continuationSeparator" w:id="0">
    <w:p w:rsidR="00830CE4" w:rsidRDefault="00830CE4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0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fficinaSansBook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00000000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D7" w:rsidRDefault="00830CE4">
    <w:pPr>
      <w:pStyle w:val="1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3</w:t>
    </w:r>
    <w:r>
      <w:fldChar w:fldCharType="end"/>
    </w:r>
  </w:p>
  <w:p w:rsidR="007204D7" w:rsidRDefault="007204D7">
    <w:pPr>
      <w:pStyle w:val="1a"/>
      <w:ind w:right="360"/>
    </w:pPr>
  </w:p>
  <w:p w:rsidR="007204D7" w:rsidRDefault="007204D7">
    <w:pPr>
      <w:pStyle w:val="ConsPlusNorma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D7" w:rsidRDefault="00830CE4">
    <w:pPr>
      <w:pStyle w:val="1a"/>
      <w:framePr w:wrap="around" w:vAnchor="text" w:hAnchor="margin" w:xAlign="right" w:y="1"/>
      <w:jc w:val="center"/>
    </w:pPr>
    <w:r>
      <w:fldChar w:fldCharType="begin"/>
    </w:r>
    <w:r>
      <w:instrText xml:space="preserve">PAGE  </w:instrText>
    </w:r>
    <w:r>
      <w:fldChar w:fldCharType="separate"/>
    </w:r>
    <w:r w:rsidR="00C45C8D">
      <w:rPr>
        <w:noProof/>
      </w:rPr>
      <w:t>28</w:t>
    </w:r>
    <w:r>
      <w:fldChar w:fldCharType="end"/>
    </w:r>
  </w:p>
  <w:p w:rsidR="007204D7" w:rsidRDefault="007204D7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D7" w:rsidRDefault="00830CE4">
    <w:pPr>
      <w:pStyle w:val="1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7204D7" w:rsidRDefault="007204D7">
    <w:pPr>
      <w:pStyle w:val="1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D7" w:rsidRDefault="00830CE4">
    <w:pPr>
      <w:pStyle w:val="1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C45C8D">
      <w:rPr>
        <w:noProof/>
      </w:rPr>
      <w:t>31</w:t>
    </w:r>
    <w:r>
      <w:fldChar w:fldCharType="end"/>
    </w:r>
  </w:p>
  <w:p w:rsidR="007204D7" w:rsidRDefault="007204D7">
    <w:pPr>
      <w:pStyle w:val="1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CE4" w:rsidRDefault="00830CE4">
      <w:pPr>
        <w:pStyle w:val="ConsPlusNormal"/>
      </w:pPr>
      <w:r>
        <w:separator/>
      </w:r>
    </w:p>
  </w:footnote>
  <w:footnote w:type="continuationSeparator" w:id="0">
    <w:p w:rsidR="00830CE4" w:rsidRDefault="00830CE4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D7" w:rsidRDefault="007204D7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4B38"/>
    <w:multiLevelType w:val="hybridMultilevel"/>
    <w:tmpl w:val="CC68343E"/>
    <w:lvl w:ilvl="0" w:tplc="A036E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8ADB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024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B4AA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69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6CC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C54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8E4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3E9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27073"/>
    <w:multiLevelType w:val="hybridMultilevel"/>
    <w:tmpl w:val="9BA6B34E"/>
    <w:lvl w:ilvl="0" w:tplc="6BB21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AE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AE0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F8C8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7AE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5AA3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C44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F8D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A82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10A82"/>
    <w:multiLevelType w:val="hybridMultilevel"/>
    <w:tmpl w:val="89668DCC"/>
    <w:lvl w:ilvl="0" w:tplc="5114E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10CBDEA" w:tentative="1">
      <w:start w:val="1"/>
      <w:numFmt w:val="lowerLetter"/>
      <w:lvlText w:val="%2."/>
      <w:lvlJc w:val="left"/>
      <w:pPr>
        <w:ind w:left="1440" w:hanging="360"/>
      </w:pPr>
    </w:lvl>
    <w:lvl w:ilvl="2" w:tplc="4282F092" w:tentative="1">
      <w:start w:val="1"/>
      <w:numFmt w:val="lowerRoman"/>
      <w:lvlText w:val="%3."/>
      <w:lvlJc w:val="right"/>
      <w:pPr>
        <w:ind w:left="2160" w:hanging="180"/>
      </w:pPr>
    </w:lvl>
    <w:lvl w:ilvl="3" w:tplc="AF48F4F6" w:tentative="1">
      <w:start w:val="1"/>
      <w:numFmt w:val="decimal"/>
      <w:lvlText w:val="%4."/>
      <w:lvlJc w:val="left"/>
      <w:pPr>
        <w:ind w:left="2880" w:hanging="360"/>
      </w:pPr>
    </w:lvl>
    <w:lvl w:ilvl="4" w:tplc="05F27536" w:tentative="1">
      <w:start w:val="1"/>
      <w:numFmt w:val="lowerLetter"/>
      <w:lvlText w:val="%5."/>
      <w:lvlJc w:val="left"/>
      <w:pPr>
        <w:ind w:left="3600" w:hanging="360"/>
      </w:pPr>
    </w:lvl>
    <w:lvl w:ilvl="5" w:tplc="01D49A46" w:tentative="1">
      <w:start w:val="1"/>
      <w:numFmt w:val="lowerRoman"/>
      <w:lvlText w:val="%6."/>
      <w:lvlJc w:val="right"/>
      <w:pPr>
        <w:ind w:left="4320" w:hanging="180"/>
      </w:pPr>
    </w:lvl>
    <w:lvl w:ilvl="6" w:tplc="E8E40860" w:tentative="1">
      <w:start w:val="1"/>
      <w:numFmt w:val="decimal"/>
      <w:lvlText w:val="%7."/>
      <w:lvlJc w:val="left"/>
      <w:pPr>
        <w:ind w:left="5040" w:hanging="360"/>
      </w:pPr>
    </w:lvl>
    <w:lvl w:ilvl="7" w:tplc="CC124CAE" w:tentative="1">
      <w:start w:val="1"/>
      <w:numFmt w:val="lowerLetter"/>
      <w:lvlText w:val="%8."/>
      <w:lvlJc w:val="left"/>
      <w:pPr>
        <w:ind w:left="5760" w:hanging="360"/>
      </w:pPr>
    </w:lvl>
    <w:lvl w:ilvl="8" w:tplc="1CF41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33CE3"/>
    <w:multiLevelType w:val="hybridMultilevel"/>
    <w:tmpl w:val="11C2A486"/>
    <w:lvl w:ilvl="0" w:tplc="3514C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24D9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24BB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0F7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7C7B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B00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4B5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4879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826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A000D"/>
    <w:multiLevelType w:val="hybridMultilevel"/>
    <w:tmpl w:val="3C7A66AC"/>
    <w:lvl w:ilvl="0" w:tplc="3CFE48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58F28F72" w:tentative="1">
      <w:start w:val="1"/>
      <w:numFmt w:val="lowerLetter"/>
      <w:lvlText w:val="%2."/>
      <w:lvlJc w:val="left"/>
      <w:pPr>
        <w:ind w:left="1440" w:hanging="360"/>
      </w:pPr>
    </w:lvl>
    <w:lvl w:ilvl="2" w:tplc="AB1CF816" w:tentative="1">
      <w:start w:val="1"/>
      <w:numFmt w:val="lowerRoman"/>
      <w:lvlText w:val="%3."/>
      <w:lvlJc w:val="right"/>
      <w:pPr>
        <w:ind w:left="2160" w:hanging="180"/>
      </w:pPr>
    </w:lvl>
    <w:lvl w:ilvl="3" w:tplc="E60CFC62" w:tentative="1">
      <w:start w:val="1"/>
      <w:numFmt w:val="decimal"/>
      <w:lvlText w:val="%4."/>
      <w:lvlJc w:val="left"/>
      <w:pPr>
        <w:ind w:left="2880" w:hanging="360"/>
      </w:pPr>
    </w:lvl>
    <w:lvl w:ilvl="4" w:tplc="C2EEC4EE" w:tentative="1">
      <w:start w:val="1"/>
      <w:numFmt w:val="lowerLetter"/>
      <w:lvlText w:val="%5."/>
      <w:lvlJc w:val="left"/>
      <w:pPr>
        <w:ind w:left="3600" w:hanging="360"/>
      </w:pPr>
    </w:lvl>
    <w:lvl w:ilvl="5" w:tplc="64E2ABB0" w:tentative="1">
      <w:start w:val="1"/>
      <w:numFmt w:val="lowerRoman"/>
      <w:lvlText w:val="%6."/>
      <w:lvlJc w:val="right"/>
      <w:pPr>
        <w:ind w:left="4320" w:hanging="180"/>
      </w:pPr>
    </w:lvl>
    <w:lvl w:ilvl="6" w:tplc="15D85ED0" w:tentative="1">
      <w:start w:val="1"/>
      <w:numFmt w:val="decimal"/>
      <w:lvlText w:val="%7."/>
      <w:lvlJc w:val="left"/>
      <w:pPr>
        <w:ind w:left="5040" w:hanging="360"/>
      </w:pPr>
    </w:lvl>
    <w:lvl w:ilvl="7" w:tplc="C15C58CC" w:tentative="1">
      <w:start w:val="1"/>
      <w:numFmt w:val="lowerLetter"/>
      <w:lvlText w:val="%8."/>
      <w:lvlJc w:val="left"/>
      <w:pPr>
        <w:ind w:left="5760" w:hanging="360"/>
      </w:pPr>
    </w:lvl>
    <w:lvl w:ilvl="8" w:tplc="DF64B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35E68"/>
    <w:multiLevelType w:val="hybridMultilevel"/>
    <w:tmpl w:val="05027ABC"/>
    <w:lvl w:ilvl="0" w:tplc="F65EF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9465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7CF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C0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2DB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425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869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3A0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220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B4C11"/>
    <w:multiLevelType w:val="multilevel"/>
    <w:tmpl w:val="BB820C06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517A0D51"/>
    <w:multiLevelType w:val="hybridMultilevel"/>
    <w:tmpl w:val="3F52ABD8"/>
    <w:lvl w:ilvl="0" w:tplc="F9363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6A3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008A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8C12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2D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220E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76C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3EF6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16AD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D6CE1"/>
    <w:multiLevelType w:val="hybridMultilevel"/>
    <w:tmpl w:val="A53EBA30"/>
    <w:lvl w:ilvl="0" w:tplc="5EF68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068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722B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183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6616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F44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49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AC32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E8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7BF"/>
    <w:rsid w:val="00000277"/>
    <w:rsid w:val="000044A0"/>
    <w:rsid w:val="00012DEA"/>
    <w:rsid w:val="0001377E"/>
    <w:rsid w:val="0002007C"/>
    <w:rsid w:val="000219D6"/>
    <w:rsid w:val="00023D16"/>
    <w:rsid w:val="00024544"/>
    <w:rsid w:val="0002515F"/>
    <w:rsid w:val="000262EB"/>
    <w:rsid w:val="00030D4D"/>
    <w:rsid w:val="0003445C"/>
    <w:rsid w:val="0003627D"/>
    <w:rsid w:val="000403C2"/>
    <w:rsid w:val="00042397"/>
    <w:rsid w:val="000528EE"/>
    <w:rsid w:val="00057EBF"/>
    <w:rsid w:val="000665A9"/>
    <w:rsid w:val="00071EA8"/>
    <w:rsid w:val="00073188"/>
    <w:rsid w:val="000748E2"/>
    <w:rsid w:val="0008233B"/>
    <w:rsid w:val="000A53CF"/>
    <w:rsid w:val="000B2641"/>
    <w:rsid w:val="000B29D4"/>
    <w:rsid w:val="000B2D37"/>
    <w:rsid w:val="000B53C3"/>
    <w:rsid w:val="000C1260"/>
    <w:rsid w:val="000D67C6"/>
    <w:rsid w:val="000E62E6"/>
    <w:rsid w:val="000E6FAB"/>
    <w:rsid w:val="000E7172"/>
    <w:rsid w:val="000F2529"/>
    <w:rsid w:val="00103E1C"/>
    <w:rsid w:val="0010481A"/>
    <w:rsid w:val="0011039E"/>
    <w:rsid w:val="001167EB"/>
    <w:rsid w:val="0012674A"/>
    <w:rsid w:val="00130433"/>
    <w:rsid w:val="00134296"/>
    <w:rsid w:val="001364EA"/>
    <w:rsid w:val="001462A3"/>
    <w:rsid w:val="00154069"/>
    <w:rsid w:val="0015557B"/>
    <w:rsid w:val="001601E4"/>
    <w:rsid w:val="00161D3A"/>
    <w:rsid w:val="0017391C"/>
    <w:rsid w:val="00194BA1"/>
    <w:rsid w:val="001971A7"/>
    <w:rsid w:val="001974CB"/>
    <w:rsid w:val="001A2E1D"/>
    <w:rsid w:val="001A3D17"/>
    <w:rsid w:val="001A6124"/>
    <w:rsid w:val="001C1B5B"/>
    <w:rsid w:val="001C2875"/>
    <w:rsid w:val="001C2EB3"/>
    <w:rsid w:val="001D38A3"/>
    <w:rsid w:val="001D5026"/>
    <w:rsid w:val="001D6AC5"/>
    <w:rsid w:val="001E2946"/>
    <w:rsid w:val="001E6203"/>
    <w:rsid w:val="001E6582"/>
    <w:rsid w:val="001F6E2B"/>
    <w:rsid w:val="001F6FA0"/>
    <w:rsid w:val="0020133D"/>
    <w:rsid w:val="00202ABF"/>
    <w:rsid w:val="00202CDB"/>
    <w:rsid w:val="00203CC9"/>
    <w:rsid w:val="002075B1"/>
    <w:rsid w:val="002108D9"/>
    <w:rsid w:val="0021659C"/>
    <w:rsid w:val="002213D8"/>
    <w:rsid w:val="00223AE0"/>
    <w:rsid w:val="00231746"/>
    <w:rsid w:val="002338C7"/>
    <w:rsid w:val="00252362"/>
    <w:rsid w:val="00252C99"/>
    <w:rsid w:val="00262DC8"/>
    <w:rsid w:val="00266C93"/>
    <w:rsid w:val="00273D0E"/>
    <w:rsid w:val="002811F5"/>
    <w:rsid w:val="002863E2"/>
    <w:rsid w:val="0028668D"/>
    <w:rsid w:val="002939AE"/>
    <w:rsid w:val="002B00AC"/>
    <w:rsid w:val="002B319E"/>
    <w:rsid w:val="002B31C0"/>
    <w:rsid w:val="002B6581"/>
    <w:rsid w:val="002C3952"/>
    <w:rsid w:val="002C423B"/>
    <w:rsid w:val="002C7E89"/>
    <w:rsid w:val="002D03D7"/>
    <w:rsid w:val="002D2707"/>
    <w:rsid w:val="002D6592"/>
    <w:rsid w:val="002E2FC8"/>
    <w:rsid w:val="002E4B4F"/>
    <w:rsid w:val="002E73F4"/>
    <w:rsid w:val="002F12EA"/>
    <w:rsid w:val="003017B6"/>
    <w:rsid w:val="003019A7"/>
    <w:rsid w:val="0030543F"/>
    <w:rsid w:val="00311545"/>
    <w:rsid w:val="00324158"/>
    <w:rsid w:val="003249A2"/>
    <w:rsid w:val="00327717"/>
    <w:rsid w:val="00333D0F"/>
    <w:rsid w:val="00334A3E"/>
    <w:rsid w:val="00341024"/>
    <w:rsid w:val="00344F7B"/>
    <w:rsid w:val="0035489F"/>
    <w:rsid w:val="00392D5D"/>
    <w:rsid w:val="00395799"/>
    <w:rsid w:val="003A4C2E"/>
    <w:rsid w:val="003B3E4A"/>
    <w:rsid w:val="003B4438"/>
    <w:rsid w:val="003B6B01"/>
    <w:rsid w:val="003D65DB"/>
    <w:rsid w:val="003D76E2"/>
    <w:rsid w:val="003F43AB"/>
    <w:rsid w:val="00400575"/>
    <w:rsid w:val="00415E1A"/>
    <w:rsid w:val="00422BD0"/>
    <w:rsid w:val="00430912"/>
    <w:rsid w:val="00430C9C"/>
    <w:rsid w:val="0043218D"/>
    <w:rsid w:val="004340C2"/>
    <w:rsid w:val="00441E87"/>
    <w:rsid w:val="0045050B"/>
    <w:rsid w:val="0046072F"/>
    <w:rsid w:val="00465455"/>
    <w:rsid w:val="004667D8"/>
    <w:rsid w:val="00476E9D"/>
    <w:rsid w:val="004851A8"/>
    <w:rsid w:val="00486F46"/>
    <w:rsid w:val="004A3505"/>
    <w:rsid w:val="004A6152"/>
    <w:rsid w:val="004A77FA"/>
    <w:rsid w:val="004B2227"/>
    <w:rsid w:val="004B30A7"/>
    <w:rsid w:val="004C097F"/>
    <w:rsid w:val="004C7049"/>
    <w:rsid w:val="004D32EE"/>
    <w:rsid w:val="004D3AA8"/>
    <w:rsid w:val="004E357F"/>
    <w:rsid w:val="004E4E24"/>
    <w:rsid w:val="004E7FCB"/>
    <w:rsid w:val="004F51E0"/>
    <w:rsid w:val="0050296E"/>
    <w:rsid w:val="0051443D"/>
    <w:rsid w:val="005419DB"/>
    <w:rsid w:val="00541A48"/>
    <w:rsid w:val="00542128"/>
    <w:rsid w:val="005455E1"/>
    <w:rsid w:val="00553381"/>
    <w:rsid w:val="00553613"/>
    <w:rsid w:val="00597644"/>
    <w:rsid w:val="005B6299"/>
    <w:rsid w:val="005C039E"/>
    <w:rsid w:val="005C1080"/>
    <w:rsid w:val="005D2647"/>
    <w:rsid w:val="005D604F"/>
    <w:rsid w:val="005E467F"/>
    <w:rsid w:val="005F4430"/>
    <w:rsid w:val="005F7089"/>
    <w:rsid w:val="00606187"/>
    <w:rsid w:val="00607FA8"/>
    <w:rsid w:val="0061170D"/>
    <w:rsid w:val="006228BA"/>
    <w:rsid w:val="00624D81"/>
    <w:rsid w:val="00624E1F"/>
    <w:rsid w:val="00627711"/>
    <w:rsid w:val="006445DE"/>
    <w:rsid w:val="00647F40"/>
    <w:rsid w:val="00650F9E"/>
    <w:rsid w:val="0065546F"/>
    <w:rsid w:val="00661E58"/>
    <w:rsid w:val="006737C7"/>
    <w:rsid w:val="00673919"/>
    <w:rsid w:val="00673923"/>
    <w:rsid w:val="006805D2"/>
    <w:rsid w:val="006813B5"/>
    <w:rsid w:val="0068577E"/>
    <w:rsid w:val="006877A3"/>
    <w:rsid w:val="00692CA3"/>
    <w:rsid w:val="006A0755"/>
    <w:rsid w:val="006B7886"/>
    <w:rsid w:val="006C17F8"/>
    <w:rsid w:val="006C2B17"/>
    <w:rsid w:val="006C3AB1"/>
    <w:rsid w:val="006D08F9"/>
    <w:rsid w:val="006D1FE4"/>
    <w:rsid w:val="006D47A1"/>
    <w:rsid w:val="006E43EA"/>
    <w:rsid w:val="006E6074"/>
    <w:rsid w:val="006E6B94"/>
    <w:rsid w:val="006E7181"/>
    <w:rsid w:val="007003F2"/>
    <w:rsid w:val="00703EF8"/>
    <w:rsid w:val="00707C2F"/>
    <w:rsid w:val="007204D7"/>
    <w:rsid w:val="0073174F"/>
    <w:rsid w:val="00743255"/>
    <w:rsid w:val="0074555C"/>
    <w:rsid w:val="00762C61"/>
    <w:rsid w:val="00763CC5"/>
    <w:rsid w:val="00764032"/>
    <w:rsid w:val="00770351"/>
    <w:rsid w:val="00772E19"/>
    <w:rsid w:val="007A37FD"/>
    <w:rsid w:val="007A748A"/>
    <w:rsid w:val="007B1A76"/>
    <w:rsid w:val="007B41F0"/>
    <w:rsid w:val="007B75DF"/>
    <w:rsid w:val="007C1B8B"/>
    <w:rsid w:val="007C508F"/>
    <w:rsid w:val="007C64C2"/>
    <w:rsid w:val="007D24C9"/>
    <w:rsid w:val="007D68F6"/>
    <w:rsid w:val="007E08CE"/>
    <w:rsid w:val="007F01EE"/>
    <w:rsid w:val="007F45B1"/>
    <w:rsid w:val="007F6837"/>
    <w:rsid w:val="00804727"/>
    <w:rsid w:val="00814D4D"/>
    <w:rsid w:val="008178AD"/>
    <w:rsid w:val="00825253"/>
    <w:rsid w:val="008309D1"/>
    <w:rsid w:val="00830CE4"/>
    <w:rsid w:val="0083294F"/>
    <w:rsid w:val="00846FAC"/>
    <w:rsid w:val="00851781"/>
    <w:rsid w:val="00854FD2"/>
    <w:rsid w:val="00860442"/>
    <w:rsid w:val="00864882"/>
    <w:rsid w:val="00866F8E"/>
    <w:rsid w:val="0087739A"/>
    <w:rsid w:val="0088092A"/>
    <w:rsid w:val="0088267F"/>
    <w:rsid w:val="0088799A"/>
    <w:rsid w:val="00887F6F"/>
    <w:rsid w:val="00892D17"/>
    <w:rsid w:val="008956EB"/>
    <w:rsid w:val="00896583"/>
    <w:rsid w:val="00896C85"/>
    <w:rsid w:val="008B56FE"/>
    <w:rsid w:val="008E00EE"/>
    <w:rsid w:val="008E413E"/>
    <w:rsid w:val="008E6075"/>
    <w:rsid w:val="008F6DB4"/>
    <w:rsid w:val="0090156E"/>
    <w:rsid w:val="00901993"/>
    <w:rsid w:val="009205AD"/>
    <w:rsid w:val="00935906"/>
    <w:rsid w:val="00940D76"/>
    <w:rsid w:val="00957475"/>
    <w:rsid w:val="00967F68"/>
    <w:rsid w:val="00975544"/>
    <w:rsid w:val="00977EB3"/>
    <w:rsid w:val="009806C9"/>
    <w:rsid w:val="009815C5"/>
    <w:rsid w:val="00987D13"/>
    <w:rsid w:val="009913DD"/>
    <w:rsid w:val="00994149"/>
    <w:rsid w:val="0099572E"/>
    <w:rsid w:val="009A7C04"/>
    <w:rsid w:val="009C4066"/>
    <w:rsid w:val="009D384D"/>
    <w:rsid w:val="009D4C80"/>
    <w:rsid w:val="009F0A1E"/>
    <w:rsid w:val="00A0347B"/>
    <w:rsid w:val="00A0401F"/>
    <w:rsid w:val="00A11141"/>
    <w:rsid w:val="00A1313F"/>
    <w:rsid w:val="00A13651"/>
    <w:rsid w:val="00A21BA1"/>
    <w:rsid w:val="00A2529B"/>
    <w:rsid w:val="00A31D6E"/>
    <w:rsid w:val="00A36D95"/>
    <w:rsid w:val="00A378C4"/>
    <w:rsid w:val="00A40337"/>
    <w:rsid w:val="00A45235"/>
    <w:rsid w:val="00A53757"/>
    <w:rsid w:val="00A5678C"/>
    <w:rsid w:val="00A62D36"/>
    <w:rsid w:val="00A710D2"/>
    <w:rsid w:val="00A77CF6"/>
    <w:rsid w:val="00A838C5"/>
    <w:rsid w:val="00A848AF"/>
    <w:rsid w:val="00A84F98"/>
    <w:rsid w:val="00A914C1"/>
    <w:rsid w:val="00A92590"/>
    <w:rsid w:val="00AB684A"/>
    <w:rsid w:val="00AB6F48"/>
    <w:rsid w:val="00AC08B2"/>
    <w:rsid w:val="00AC0B17"/>
    <w:rsid w:val="00AC5AC7"/>
    <w:rsid w:val="00AC5D55"/>
    <w:rsid w:val="00AD59EF"/>
    <w:rsid w:val="00AE196E"/>
    <w:rsid w:val="00AE31FD"/>
    <w:rsid w:val="00AE4E73"/>
    <w:rsid w:val="00AE6925"/>
    <w:rsid w:val="00AE75F1"/>
    <w:rsid w:val="00AF7FB8"/>
    <w:rsid w:val="00B00FAA"/>
    <w:rsid w:val="00B02357"/>
    <w:rsid w:val="00B025CA"/>
    <w:rsid w:val="00B10B89"/>
    <w:rsid w:val="00B11431"/>
    <w:rsid w:val="00B1230A"/>
    <w:rsid w:val="00B147DC"/>
    <w:rsid w:val="00B15D8F"/>
    <w:rsid w:val="00B27F75"/>
    <w:rsid w:val="00B34B41"/>
    <w:rsid w:val="00B4703F"/>
    <w:rsid w:val="00B7722C"/>
    <w:rsid w:val="00B77454"/>
    <w:rsid w:val="00B84E3E"/>
    <w:rsid w:val="00B90118"/>
    <w:rsid w:val="00B9345F"/>
    <w:rsid w:val="00BA26C1"/>
    <w:rsid w:val="00BA3FE3"/>
    <w:rsid w:val="00BA5085"/>
    <w:rsid w:val="00BB4515"/>
    <w:rsid w:val="00BB5FD6"/>
    <w:rsid w:val="00BC026A"/>
    <w:rsid w:val="00BC5D36"/>
    <w:rsid w:val="00BD4E44"/>
    <w:rsid w:val="00BD5A53"/>
    <w:rsid w:val="00BE2DDC"/>
    <w:rsid w:val="00BF0A89"/>
    <w:rsid w:val="00BF1C67"/>
    <w:rsid w:val="00C014AF"/>
    <w:rsid w:val="00C05BC1"/>
    <w:rsid w:val="00C16675"/>
    <w:rsid w:val="00C21F57"/>
    <w:rsid w:val="00C26128"/>
    <w:rsid w:val="00C337C5"/>
    <w:rsid w:val="00C45C8D"/>
    <w:rsid w:val="00C45E93"/>
    <w:rsid w:val="00C5061D"/>
    <w:rsid w:val="00C54BD5"/>
    <w:rsid w:val="00C704F8"/>
    <w:rsid w:val="00C74AE0"/>
    <w:rsid w:val="00C777DC"/>
    <w:rsid w:val="00C77C52"/>
    <w:rsid w:val="00C8675F"/>
    <w:rsid w:val="00C95BAB"/>
    <w:rsid w:val="00C96F2B"/>
    <w:rsid w:val="00CB068D"/>
    <w:rsid w:val="00CB1801"/>
    <w:rsid w:val="00CB72F9"/>
    <w:rsid w:val="00CB7500"/>
    <w:rsid w:val="00CB7BEE"/>
    <w:rsid w:val="00CC45C0"/>
    <w:rsid w:val="00CC5B83"/>
    <w:rsid w:val="00CC6CB4"/>
    <w:rsid w:val="00CD0937"/>
    <w:rsid w:val="00CD47B4"/>
    <w:rsid w:val="00CE00CF"/>
    <w:rsid w:val="00CE078C"/>
    <w:rsid w:val="00CE2FEF"/>
    <w:rsid w:val="00CE43DF"/>
    <w:rsid w:val="00CE55E5"/>
    <w:rsid w:val="00CF1875"/>
    <w:rsid w:val="00CF4C8A"/>
    <w:rsid w:val="00D05D9F"/>
    <w:rsid w:val="00D062A2"/>
    <w:rsid w:val="00D12640"/>
    <w:rsid w:val="00D12C88"/>
    <w:rsid w:val="00D21BF8"/>
    <w:rsid w:val="00D24EDA"/>
    <w:rsid w:val="00D35CFE"/>
    <w:rsid w:val="00D37CDE"/>
    <w:rsid w:val="00D41AB3"/>
    <w:rsid w:val="00D51D24"/>
    <w:rsid w:val="00D5521B"/>
    <w:rsid w:val="00D63F54"/>
    <w:rsid w:val="00D65B55"/>
    <w:rsid w:val="00D743CA"/>
    <w:rsid w:val="00D850A0"/>
    <w:rsid w:val="00D867CE"/>
    <w:rsid w:val="00D9556D"/>
    <w:rsid w:val="00D95744"/>
    <w:rsid w:val="00D957F9"/>
    <w:rsid w:val="00D96114"/>
    <w:rsid w:val="00DA7A8E"/>
    <w:rsid w:val="00DD1DFE"/>
    <w:rsid w:val="00DD443B"/>
    <w:rsid w:val="00DE1A2B"/>
    <w:rsid w:val="00DE2CFF"/>
    <w:rsid w:val="00DE3E16"/>
    <w:rsid w:val="00E06B82"/>
    <w:rsid w:val="00E1021C"/>
    <w:rsid w:val="00E21AFF"/>
    <w:rsid w:val="00E2450A"/>
    <w:rsid w:val="00E25DAF"/>
    <w:rsid w:val="00E36234"/>
    <w:rsid w:val="00E42721"/>
    <w:rsid w:val="00E42DEF"/>
    <w:rsid w:val="00E4484E"/>
    <w:rsid w:val="00E4569E"/>
    <w:rsid w:val="00E474DE"/>
    <w:rsid w:val="00E55A9E"/>
    <w:rsid w:val="00E6131C"/>
    <w:rsid w:val="00E65601"/>
    <w:rsid w:val="00E916CA"/>
    <w:rsid w:val="00EB0BF2"/>
    <w:rsid w:val="00EC0DFF"/>
    <w:rsid w:val="00EC2958"/>
    <w:rsid w:val="00EC6BEB"/>
    <w:rsid w:val="00EC7BAC"/>
    <w:rsid w:val="00ED2528"/>
    <w:rsid w:val="00EE07BF"/>
    <w:rsid w:val="00EE3D30"/>
    <w:rsid w:val="00EF1D91"/>
    <w:rsid w:val="00EF36F7"/>
    <w:rsid w:val="00EF3855"/>
    <w:rsid w:val="00EF3EAB"/>
    <w:rsid w:val="00F04843"/>
    <w:rsid w:val="00F241CD"/>
    <w:rsid w:val="00F258E9"/>
    <w:rsid w:val="00F34C31"/>
    <w:rsid w:val="00F544EA"/>
    <w:rsid w:val="00F553DE"/>
    <w:rsid w:val="00F76EB8"/>
    <w:rsid w:val="00F84479"/>
    <w:rsid w:val="00FA620C"/>
    <w:rsid w:val="00FA7912"/>
    <w:rsid w:val="00FB0451"/>
    <w:rsid w:val="00FE073A"/>
    <w:rsid w:val="00FE08D7"/>
    <w:rsid w:val="00FE1022"/>
    <w:rsid w:val="00FF6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F9EB"/>
  <w15:docId w15:val="{DF88F95B-68B5-41D8-9C5D-6B81CE666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Заголовок 21"/>
    <w:link w:val="Heading2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31">
    <w:name w:val="Заголовок 31"/>
    <w:link w:val="Heading3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41">
    <w:name w:val="Заголовок 41"/>
    <w:link w:val="Heading4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51">
    <w:name w:val="Заголовок 51"/>
    <w:link w:val="Heading5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link w:val="Heading9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">
    <w:name w:val="Текст сноски1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10">
    <w:name w:val="Знак сноски1"/>
    <w:uiPriority w:val="99"/>
    <w:semiHidden/>
    <w:unhideWhenUsed/>
    <w:rPr>
      <w:vertAlign w:val="superscript"/>
    </w:rPr>
  </w:style>
  <w:style w:type="paragraph" w:customStyle="1" w:styleId="12">
    <w:name w:val="Текст концевой сноски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13">
    <w:name w:val="Знак концевой сноски1"/>
    <w:uiPriority w:val="99"/>
    <w:semiHidden/>
    <w:unhideWhenUsed/>
    <w:rPr>
      <w:vertAlign w:val="superscript"/>
    </w:rPr>
  </w:style>
  <w:style w:type="paragraph" w:customStyle="1" w:styleId="14">
    <w:name w:val="Верхний колонтитул1"/>
    <w:link w:val="HeaderChar"/>
    <w:uiPriority w:val="99"/>
    <w:unhideWhenUsed/>
    <w:pPr>
      <w:spacing w:after="0" w:line="240" w:lineRule="auto"/>
    </w:pPr>
  </w:style>
  <w:style w:type="paragraph" w:customStyle="1" w:styleId="15">
    <w:name w:val="Нижний колонтитул1"/>
    <w:link w:val="FooterChar"/>
    <w:uiPriority w:val="99"/>
    <w:unhideWhenUsed/>
    <w:pPr>
      <w:spacing w:after="0" w:line="240" w:lineRule="auto"/>
    </w:pPr>
  </w:style>
  <w:style w:type="paragraph" w:customStyle="1" w:styleId="16">
    <w:name w:val="Название объекта1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Heading1Char">
    <w:name w:val="Heading 1 Char"/>
    <w:link w:val="1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31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link w:val="41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link w:val="51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link w:val="61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link w:val="71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3">
    <w:name w:val="Subtle Emphasis"/>
    <w:uiPriority w:val="19"/>
    <w:qFormat/>
    <w:rPr>
      <w:i/>
      <w:iCs/>
      <w:color w:val="808080" w:themeColor="text1" w:themeTint="7F"/>
    </w:rPr>
  </w:style>
  <w:style w:type="character" w:styleId="a4">
    <w:name w:val="Intense Emphasis"/>
    <w:uiPriority w:val="21"/>
    <w:qFormat/>
    <w:rPr>
      <w:b/>
      <w:bCs/>
      <w:i/>
      <w:iCs/>
      <w:color w:val="5B9BD5" w:themeColor="accent1"/>
    </w:rPr>
  </w:style>
  <w:style w:type="paragraph" w:styleId="2">
    <w:name w:val="Quote"/>
    <w:link w:val="20"/>
    <w:uiPriority w:val="29"/>
    <w:qFormat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Pr>
      <w:i/>
      <w:iCs/>
      <w:color w:val="000000" w:themeColor="text1"/>
    </w:rPr>
  </w:style>
  <w:style w:type="paragraph" w:styleId="a5">
    <w:name w:val="Intense Quote"/>
    <w:link w:val="a6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6">
    <w:name w:val="Выделенная цитата Знак"/>
    <w:link w:val="a5"/>
    <w:uiPriority w:val="30"/>
    <w:rPr>
      <w:b/>
      <w:bCs/>
      <w:i/>
      <w:iCs/>
      <w:color w:val="5B9BD5" w:themeColor="accent1"/>
    </w:rPr>
  </w:style>
  <w:style w:type="character" w:styleId="a7">
    <w:name w:val="Subtle Reference"/>
    <w:uiPriority w:val="31"/>
    <w:qFormat/>
    <w:rPr>
      <w:smallCaps/>
      <w:color w:val="ED7D31" w:themeColor="accent2"/>
      <w:u w:val="single"/>
    </w:rPr>
  </w:style>
  <w:style w:type="character" w:styleId="a8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customStyle="1" w:styleId="FootnoteTextChar">
    <w:name w:val="Footnote Text Char"/>
    <w:link w:val="1"/>
    <w:uiPriority w:val="99"/>
    <w:semiHidden/>
    <w:rPr>
      <w:sz w:val="20"/>
      <w:szCs w:val="20"/>
    </w:rPr>
  </w:style>
  <w:style w:type="paragraph" w:customStyle="1" w:styleId="17">
    <w:name w:val="Текст концевой сноски1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17"/>
    <w:uiPriority w:val="99"/>
    <w:semiHidden/>
    <w:rPr>
      <w:sz w:val="20"/>
      <w:szCs w:val="20"/>
    </w:rPr>
  </w:style>
  <w:style w:type="character" w:customStyle="1" w:styleId="18">
    <w:name w:val="Знак концевой сноски1"/>
    <w:uiPriority w:val="99"/>
    <w:semiHidden/>
    <w:unhideWhenUsed/>
    <w:rPr>
      <w:vertAlign w:val="superscript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link w:val="14"/>
    <w:uiPriority w:val="99"/>
  </w:style>
  <w:style w:type="character" w:customStyle="1" w:styleId="FooterChar">
    <w:name w:val="Footer Char"/>
    <w:link w:val="15"/>
    <w:uiPriority w:val="99"/>
  </w:style>
  <w:style w:type="paragraph" w:customStyle="1" w:styleId="110">
    <w:name w:val="Заголовок 11"/>
    <w:basedOn w:val="a"/>
    <w:next w:val="a"/>
    <w:link w:val="19"/>
    <w:uiPriority w:val="9"/>
    <w:qFormat/>
    <w:pPr>
      <w:keepNext/>
      <w:spacing w:before="100"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next w:val="a"/>
    <w:link w:val="22"/>
    <w:uiPriority w:val="99"/>
    <w:qFormat/>
    <w:pPr>
      <w:keepNext/>
      <w:spacing w:before="240" w:after="6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"/>
    <w:next w:val="a"/>
    <w:link w:val="3"/>
    <w:uiPriority w:val="99"/>
    <w:qFormat/>
    <w:pPr>
      <w:keepNext/>
      <w:spacing w:before="240" w:after="6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10">
    <w:name w:val="Заголовок 41"/>
    <w:basedOn w:val="a"/>
    <w:next w:val="a"/>
    <w:link w:val="4"/>
    <w:uiPriority w:val="99"/>
    <w:qFormat/>
    <w:pPr>
      <w:keepNext/>
      <w:spacing w:before="240"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510">
    <w:name w:val="Заголовок 51"/>
    <w:basedOn w:val="a"/>
    <w:next w:val="a"/>
    <w:link w:val="5"/>
    <w:uiPriority w:val="99"/>
    <w:qFormat/>
    <w:pPr>
      <w:spacing w:before="240" w:after="60" w:line="240" w:lineRule="auto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610">
    <w:name w:val="Заголовок 61"/>
    <w:basedOn w:val="a"/>
    <w:next w:val="a"/>
    <w:link w:val="6"/>
    <w:uiPriority w:val="99"/>
    <w:qFormat/>
    <w:pPr>
      <w:keepNext/>
      <w:keepLines/>
      <w:spacing w:before="200" w:after="0" w:line="240" w:lineRule="auto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customStyle="1" w:styleId="710">
    <w:name w:val="Заголовок 71"/>
    <w:basedOn w:val="a"/>
    <w:next w:val="a"/>
    <w:link w:val="7"/>
    <w:uiPriority w:val="99"/>
    <w:qFormat/>
    <w:pPr>
      <w:keepNext/>
      <w:keepLines/>
      <w:spacing w:before="200" w:after="0" w:line="240" w:lineRule="auto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customStyle="1" w:styleId="810">
    <w:name w:val="Заголовок 81"/>
    <w:basedOn w:val="a"/>
    <w:next w:val="a"/>
    <w:link w:val="8"/>
    <w:uiPriority w:val="99"/>
    <w:qFormat/>
    <w:pPr>
      <w:keepNext/>
      <w:keepLines/>
      <w:spacing w:before="200" w:after="0" w:line="240" w:lineRule="auto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910">
    <w:name w:val="Заголовок 91"/>
    <w:basedOn w:val="a"/>
    <w:next w:val="a"/>
    <w:link w:val="9"/>
    <w:uiPriority w:val="99"/>
    <w:qFormat/>
    <w:pPr>
      <w:spacing w:before="240" w:after="60" w:line="240" w:lineRule="auto"/>
    </w:pPr>
    <w:rPr>
      <w:rFonts w:ascii="Cambria" w:eastAsia="Calibri" w:hAnsi="Cambria" w:cs="Times New Roman"/>
      <w:lang w:eastAsia="ru-RU"/>
    </w:rPr>
  </w:style>
  <w:style w:type="character" w:customStyle="1" w:styleId="19">
    <w:name w:val="Заголовок 1 Знак"/>
    <w:basedOn w:val="a0"/>
    <w:link w:val="11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2 Знак"/>
    <w:basedOn w:val="a0"/>
    <w:link w:val="210"/>
    <w:uiPriority w:val="9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basedOn w:val="a0"/>
    <w:link w:val="310"/>
    <w:uiPriority w:val="9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">
    <w:name w:val="Заголовок 4 Знак"/>
    <w:basedOn w:val="a0"/>
    <w:link w:val="410"/>
    <w:uiPriority w:val="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">
    <w:name w:val="Заголовок 5 Знак"/>
    <w:basedOn w:val="a0"/>
    <w:link w:val="510"/>
    <w:uiPriority w:val="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">
    <w:name w:val="Заголовок 6 Знак"/>
    <w:basedOn w:val="a0"/>
    <w:link w:val="610"/>
    <w:uiPriority w:val="9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">
    <w:name w:val="Заголовок 7 Знак"/>
    <w:basedOn w:val="a0"/>
    <w:link w:val="710"/>
    <w:uiPriority w:val="99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">
    <w:name w:val="Заголовок 8 Знак"/>
    <w:basedOn w:val="a0"/>
    <w:link w:val="810"/>
    <w:uiPriority w:val="9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">
    <w:name w:val="Заголовок 9 Знак"/>
    <w:basedOn w:val="a0"/>
    <w:link w:val="910"/>
    <w:uiPriority w:val="99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Pr>
      <w:rFonts w:ascii="Times New Roman" w:hAnsi="Times New Roman"/>
      <w:b/>
      <w:sz w:val="26"/>
    </w:rPr>
  </w:style>
  <w:style w:type="paragraph" w:styleId="a9">
    <w:name w:val="Body Text"/>
    <w:basedOn w:val="a"/>
    <w:link w:val="aa"/>
    <w:uiPriority w:val="9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Нижний колонтитул1"/>
    <w:basedOn w:val="a"/>
    <w:link w:val="ab"/>
    <w:uiPriority w:val="99"/>
    <w:pPr>
      <w:tabs>
        <w:tab w:val="center" w:pos="4677"/>
        <w:tab w:val="right" w:pos="9355"/>
      </w:tabs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1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unhideWhenUsed/>
    <w:pPr>
      <w:spacing w:before="100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Pr>
      <w:rFonts w:ascii="Tahoma" w:eastAsia="Calibri" w:hAnsi="Tahoma" w:cs="Tahoma"/>
      <w:sz w:val="16"/>
      <w:szCs w:val="16"/>
    </w:rPr>
  </w:style>
  <w:style w:type="paragraph" w:styleId="af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0"/>
    <w:uiPriority w:val="34"/>
    <w:qFormat/>
    <w:pPr>
      <w:spacing w:before="100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Book Title"/>
    <w:basedOn w:val="a0"/>
    <w:uiPriority w:val="99"/>
    <w:qFormat/>
    <w:rPr>
      <w:rFonts w:ascii="Times New Roman" w:hAnsi="Times New Roman" w:cs="Times New Roman" w:hint="default"/>
      <w:b/>
      <w:bCs/>
      <w:smallCaps/>
      <w:spacing w:val="5"/>
    </w:rPr>
  </w:style>
  <w:style w:type="paragraph" w:customStyle="1" w:styleId="1b">
    <w:name w:val="Верхний колонтитул1"/>
    <w:basedOn w:val="a"/>
    <w:link w:val="af2"/>
    <w:uiPriority w:val="99"/>
    <w:unhideWhenUsed/>
    <w:pPr>
      <w:tabs>
        <w:tab w:val="center" w:pos="4677"/>
        <w:tab w:val="right" w:pos="9355"/>
      </w:tabs>
      <w:spacing w:before="100"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1b"/>
    <w:uiPriority w:val="99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link w:val="91"/>
    <w:uiPriority w:val="9"/>
    <w:semiHidden/>
    <w:rPr>
      <w:rFonts w:asciiTheme="majorHAnsi" w:eastAsiaTheme="majorEastAsia" w:hAnsiTheme="majorHAnsi" w:cstheme="majorBidi"/>
      <w:lang w:eastAsia="en-US"/>
    </w:rPr>
  </w:style>
  <w:style w:type="table" w:styleId="af3">
    <w:name w:val="Table Grid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Document Map"/>
    <w:basedOn w:val="a"/>
    <w:link w:val="af5"/>
    <w:uiPriority w:val="99"/>
    <w:pPr>
      <w:shd w:val="clear" w:color="auto" w:fill="000080"/>
      <w:spacing w:before="10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Pr>
      <w:rFonts w:cs="Times New Roman"/>
    </w:rPr>
  </w:style>
  <w:style w:type="paragraph" w:customStyle="1" w:styleId="C4">
    <w:name w:val="C4"/>
    <w:basedOn w:val="a"/>
    <w:uiPriority w:val="9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100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Pr>
      <w:rFonts w:ascii="Calibri" w:eastAsia="Calibri" w:hAnsi="Calibri" w:cs="Times New Roman"/>
    </w:rPr>
  </w:style>
  <w:style w:type="paragraph" w:styleId="25">
    <w:name w:val="Body Text 2"/>
    <w:basedOn w:val="a"/>
    <w:link w:val="26"/>
    <w:uiPriority w:val="99"/>
    <w:pPr>
      <w:spacing w:before="10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pPr>
      <w:widowControl w:val="0"/>
      <w:spacing w:before="100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pPr>
      <w:widowControl w:val="0"/>
      <w:spacing w:before="100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pPr>
      <w:widowControl w:val="0"/>
      <w:spacing w:before="100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pPr>
      <w:widowControl w:val="0"/>
      <w:spacing w:before="100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  <w:spacing w:before="100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6">
    <w:name w:val="Normal (Web)"/>
    <w:basedOn w:val="a"/>
    <w:uiPriority w:val="99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c">
    <w:name w:val="Абзац списка1"/>
    <w:basedOn w:val="a"/>
    <w:uiPriority w:val="99"/>
    <w:pPr>
      <w:spacing w:before="100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Pr>
      <w:rFonts w:cs="Times New Roman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uiPriority w:val="99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"/>
    <w:uiPriority w:val="99"/>
    <w:pPr>
      <w:spacing w:before="100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pPr>
      <w:spacing w:before="100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Pr>
      <w:color w:val="006600"/>
    </w:rPr>
  </w:style>
  <w:style w:type="character" w:customStyle="1" w:styleId="Submenu-table">
    <w:name w:val="Submenu-table"/>
    <w:basedOn w:val="a0"/>
    <w:uiPriority w:val="99"/>
    <w:rPr>
      <w:rFonts w:cs="Times New Roman"/>
    </w:rPr>
  </w:style>
  <w:style w:type="character" w:styleId="af9">
    <w:name w:val="FollowedHyperlink"/>
    <w:basedOn w:val="a0"/>
    <w:uiPriority w:val="99"/>
    <w:rPr>
      <w:rFonts w:cs="Times New Roman"/>
      <w:color w:val="800080"/>
      <w:u w:val="single"/>
    </w:rPr>
  </w:style>
  <w:style w:type="character" w:customStyle="1" w:styleId="27">
    <w:name w:val="Знак Знак2"/>
    <w:uiPriority w:val="99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Pr>
      <w:rFonts w:cs="Times New Roman"/>
    </w:rPr>
  </w:style>
  <w:style w:type="paragraph" w:styleId="afa">
    <w:name w:val="No Spacing"/>
    <w:uiPriority w:val="1"/>
    <w:qFormat/>
    <w:pPr>
      <w:spacing w:before="100" w:after="0" w:line="240" w:lineRule="auto"/>
    </w:pPr>
    <w:rPr>
      <w:rFonts w:ascii="Calibri" w:eastAsia="Calibri" w:hAnsi="Calibri" w:cs="Times New Roman"/>
    </w:rPr>
  </w:style>
  <w:style w:type="paragraph" w:styleId="28">
    <w:name w:val="List 2"/>
    <w:basedOn w:val="a"/>
    <w:uiPriority w:val="99"/>
    <w:pPr>
      <w:spacing w:before="100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99"/>
    <w:qFormat/>
    <w:rPr>
      <w:rFonts w:cs="Times New Roman"/>
      <w:b/>
    </w:rPr>
  </w:style>
  <w:style w:type="paragraph" w:customStyle="1" w:styleId="1d">
    <w:name w:val="Текст сноски1"/>
    <w:basedOn w:val="a"/>
    <w:link w:val="afc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1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1e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Текст примечания1"/>
    <w:basedOn w:val="a"/>
    <w:link w:val="afd"/>
    <w:uiPriority w:val="99"/>
    <w:semiHidden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">
    <w:name w:val="Текст примечания Знак1"/>
    <w:basedOn w:val="a0"/>
    <w:uiPriority w:val="99"/>
    <w:semiHidden/>
    <w:rPr>
      <w:sz w:val="20"/>
      <w:szCs w:val="20"/>
    </w:rPr>
  </w:style>
  <w:style w:type="character" w:customStyle="1" w:styleId="afe">
    <w:name w:val="Тема примечания Знак"/>
    <w:basedOn w:val="afd"/>
    <w:link w:val="1f0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0">
    <w:name w:val="Тема примечания1"/>
    <w:basedOn w:val="1e"/>
    <w:next w:val="1e"/>
    <w:link w:val="afe"/>
    <w:uiPriority w:val="99"/>
    <w:semiHidden/>
    <w:rPr>
      <w:b/>
      <w:bCs/>
    </w:rPr>
  </w:style>
  <w:style w:type="character" w:customStyle="1" w:styleId="1f1">
    <w:name w:val="Тема примечания Знак1"/>
    <w:basedOn w:val="1f"/>
    <w:uiPriority w:val="99"/>
    <w:semiHidden/>
    <w:rPr>
      <w:b/>
      <w:bCs/>
      <w:sz w:val="20"/>
      <w:szCs w:val="20"/>
    </w:rPr>
  </w:style>
  <w:style w:type="paragraph" w:customStyle="1" w:styleId="aff">
    <w:name w:val="Знак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before="10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заголовок 1"/>
    <w:basedOn w:val="a"/>
    <w:next w:val="a"/>
    <w:uiPriority w:val="99"/>
    <w:pPr>
      <w:keepNext/>
      <w:spacing w:before="100"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0">
    <w:name w:val="Body Text 3"/>
    <w:basedOn w:val="a"/>
    <w:link w:val="32"/>
    <w:uiPriority w:val="99"/>
    <w:pPr>
      <w:spacing w:before="10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0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pPr>
      <w:spacing w:before="100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pPr>
      <w:spacing w:before="100" w:after="0" w:line="240" w:lineRule="auto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pPr>
      <w:spacing w:before="100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Pr>
      <w:rFonts w:ascii="Courier New" w:eastAsia="Times New Roman" w:hAnsi="Courier New" w:cs="Times New Roman"/>
      <w:sz w:val="20"/>
      <w:szCs w:val="20"/>
    </w:rPr>
  </w:style>
  <w:style w:type="paragraph" w:customStyle="1" w:styleId="1f3">
    <w:name w:val="Стиль1"/>
    <w:uiPriority w:val="99"/>
    <w:pPr>
      <w:spacing w:before="10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pPr>
      <w:widowControl w:val="0"/>
      <w:spacing w:before="100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pPr>
      <w:spacing w:before="240" w:after="60" w:line="240" w:lineRule="auto"/>
      <w:jc w:val="center"/>
    </w:pPr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ff4">
    <w:name w:val="Заголовок Знак"/>
    <w:basedOn w:val="a0"/>
    <w:link w:val="aff3"/>
    <w:uiPriority w:val="9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0"/>
    <w:uiPriority w:val="99"/>
    <w:rPr>
      <w:rFonts w:cs="Times New Roman"/>
    </w:rPr>
  </w:style>
  <w:style w:type="paragraph" w:customStyle="1" w:styleId="C18c30">
    <w:name w:val="C18 c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</w:style>
  <w:style w:type="paragraph" w:customStyle="1" w:styleId="C14c42">
    <w:name w:val="C14 c4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</w:style>
  <w:style w:type="paragraph" w:customStyle="1" w:styleId="C14c124c27c84">
    <w:name w:val="C14 c124 c27 c8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Знак5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pPr>
      <w:spacing w:before="100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9">
    <w:name w:val="Знак2 Знак Знак Знак Знак Знак Знак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Pr>
      <w:rFonts w:cs="Times New Roman"/>
    </w:rPr>
  </w:style>
  <w:style w:type="paragraph" w:customStyle="1" w:styleId="212">
    <w:name w:val="Основной текст с отступом 21"/>
    <w:basedOn w:val="a"/>
    <w:uiPriority w:val="99"/>
    <w:pPr>
      <w:widowControl w:val="0"/>
      <w:spacing w:before="100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4">
    <w:name w:val="Знак1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2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pPr>
      <w:spacing w:before="100" w:after="60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Pr>
      <w:rFonts w:ascii="Cambria" w:eastAsia="Times New Roman" w:hAnsi="Cambria" w:cs="Times New Roman"/>
      <w:sz w:val="24"/>
      <w:szCs w:val="24"/>
    </w:rPr>
  </w:style>
  <w:style w:type="character" w:customStyle="1" w:styleId="1f5">
    <w:name w:val="Основной текст с отступом Знак1"/>
    <w:basedOn w:val="a0"/>
    <w:uiPriority w:val="99"/>
    <w:rPr>
      <w:rFonts w:cs="Times New Roman"/>
      <w:sz w:val="24"/>
      <w:szCs w:val="24"/>
    </w:rPr>
  </w:style>
  <w:style w:type="character" w:customStyle="1" w:styleId="1f6">
    <w:name w:val="Текст Знак1"/>
    <w:basedOn w:val="a0"/>
    <w:uiPriority w:val="99"/>
    <w:rPr>
      <w:rFonts w:ascii="Courier New" w:hAnsi="Courier New" w:cs="Courier New"/>
    </w:rPr>
  </w:style>
  <w:style w:type="paragraph" w:styleId="aff8">
    <w:name w:val="TOC Heading"/>
    <w:basedOn w:val="110"/>
    <w:next w:val="a"/>
    <w:uiPriority w:val="39"/>
    <w:qFormat/>
    <w:pPr>
      <w:keepLines/>
      <w:spacing w:before="480" w:line="276" w:lineRule="auto"/>
      <w:ind w:firstLine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213">
    <w:name w:val="Оглавление 21"/>
    <w:basedOn w:val="a"/>
    <w:next w:val="a"/>
    <w:uiPriority w:val="39"/>
    <w:qFormat/>
    <w:pPr>
      <w:tabs>
        <w:tab w:val="right" w:leader="dot" w:pos="9345"/>
      </w:tabs>
      <w:spacing w:before="100" w:after="100" w:line="240" w:lineRule="auto"/>
    </w:pPr>
    <w:rPr>
      <w:rFonts w:ascii="OfficinaSansBookC" w:eastAsia="Times New Roman" w:hAnsi="OfficinaSansBookC" w:cs="Times New Roman"/>
      <w:b/>
      <w:sz w:val="28"/>
      <w:szCs w:val="28"/>
    </w:rPr>
  </w:style>
  <w:style w:type="paragraph" w:customStyle="1" w:styleId="111">
    <w:name w:val="Оглавление 11"/>
    <w:basedOn w:val="a"/>
    <w:next w:val="a"/>
    <w:uiPriority w:val="39"/>
    <w:qFormat/>
    <w:pPr>
      <w:spacing w:before="100" w:after="100" w:line="240" w:lineRule="auto"/>
    </w:pPr>
    <w:rPr>
      <w:rFonts w:ascii="Calibri" w:eastAsia="Times New Roman" w:hAnsi="Calibri" w:cs="Times New Roman"/>
    </w:rPr>
  </w:style>
  <w:style w:type="paragraph" w:customStyle="1" w:styleId="311">
    <w:name w:val="Оглавление 31"/>
    <w:basedOn w:val="a"/>
    <w:next w:val="a"/>
    <w:uiPriority w:val="39"/>
    <w:qFormat/>
    <w:pPr>
      <w:spacing w:before="100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pPr>
      <w:widowControl w:val="0"/>
      <w:spacing w:before="100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Pr>
      <w:rFonts w:cs="Times New Roman"/>
      <w:i/>
      <w:iCs/>
    </w:rPr>
  </w:style>
  <w:style w:type="character" w:customStyle="1" w:styleId="B-serp-urlitem">
    <w:name w:val="B-serp-url__item"/>
    <w:basedOn w:val="a0"/>
    <w:uiPriority w:val="99"/>
    <w:rPr>
      <w:rFonts w:cs="Times New Roman"/>
    </w:rPr>
  </w:style>
  <w:style w:type="paragraph" w:customStyle="1" w:styleId="36">
    <w:name w:val="Знак3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Pr>
      <w:rFonts w:ascii="Times New Roman" w:hAnsi="Times New Roman"/>
      <w:b/>
      <w:sz w:val="24"/>
    </w:rPr>
  </w:style>
  <w:style w:type="paragraph" w:customStyle="1" w:styleId="1f7">
    <w:name w:val="Название объекта1"/>
    <w:basedOn w:val="a"/>
    <w:uiPriority w:val="99"/>
    <w:qFormat/>
    <w:pPr>
      <w:widowControl w:val="0"/>
      <w:spacing w:before="100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a">
    <w:name w:val="Знак Знак Знак Знак Знак Знак Знак Знак Знак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f8">
    <w:name w:val="Знак сноски1"/>
    <w:basedOn w:val="a0"/>
    <w:uiPriority w:val="99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pPr>
      <w:widowControl w:val="0"/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pPr>
      <w:widowControl w:val="0"/>
      <w:spacing w:before="100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Основной текст с отступом 31"/>
    <w:basedOn w:val="a"/>
    <w:uiPriority w:val="99"/>
    <w:pPr>
      <w:spacing w:before="100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c">
    <w:name w:val="Символ сноски"/>
    <w:uiPriority w:val="99"/>
    <w:rPr>
      <w:vertAlign w:val="superscript"/>
    </w:rPr>
  </w:style>
  <w:style w:type="paragraph" w:customStyle="1" w:styleId="214">
    <w:name w:val="Список 21"/>
    <w:basedOn w:val="a"/>
    <w:uiPriority w:val="99"/>
    <w:pPr>
      <w:spacing w:before="100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pPr>
      <w:widowControl w:val="0"/>
      <w:spacing w:before="100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pPr>
      <w:widowControl w:val="0"/>
      <w:spacing w:before="100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pPr>
      <w:widowControl w:val="0"/>
      <w:spacing w:before="100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pPr>
      <w:widowControl w:val="0"/>
      <w:spacing w:before="100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pPr>
      <w:widowControl w:val="0"/>
      <w:spacing w:before="100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pPr>
      <w:widowControl w:val="0"/>
      <w:spacing w:before="100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pPr>
      <w:widowControl w:val="0"/>
      <w:spacing w:before="100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Pr>
      <w:rFonts w:ascii="SimSun" w:eastAsia="SimSun"/>
      <w:sz w:val="30"/>
    </w:rPr>
  </w:style>
  <w:style w:type="character" w:customStyle="1" w:styleId="Apple-style-span">
    <w:name w:val="Apple-style-span"/>
    <w:basedOn w:val="a0"/>
    <w:uiPriority w:val="99"/>
    <w:rPr>
      <w:rFonts w:cs="Times New Roman"/>
    </w:rPr>
  </w:style>
  <w:style w:type="paragraph" w:customStyle="1" w:styleId="40">
    <w:name w:val="Знак4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5">
    <w:name w:val="Знак21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9">
    <w:name w:val="Знак Знак Знак Знак Знак Знак Знак Знак Знак1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Pr>
      <w:rFonts w:ascii="Times New Roman" w:eastAsia="Times New Roman" w:hAnsi="Times New Roman"/>
      <w:sz w:val="24"/>
    </w:rPr>
  </w:style>
  <w:style w:type="character" w:customStyle="1" w:styleId="90">
    <w:name w:val="Знак Знак9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60">
    <w:name w:val="Знак Знак6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216">
    <w:name w:val="Знак Знак21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1fa">
    <w:name w:val="Знак Знак1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affd">
    <w:name w:val="Знак Знак"/>
    <w:uiPriority w:val="99"/>
    <w:rPr>
      <w:rFonts w:ascii="Courier New" w:eastAsia="Times New Roman" w:hAnsi="Courier New"/>
      <w:sz w:val="13"/>
    </w:rPr>
  </w:style>
  <w:style w:type="paragraph" w:customStyle="1" w:styleId="1fb">
    <w:name w:val="Без интервала1"/>
    <w:link w:val="affe"/>
    <w:uiPriority w:val="99"/>
    <w:pPr>
      <w:spacing w:before="100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e">
    <w:name w:val="Без интервала Знак"/>
    <w:link w:val="1fb"/>
    <w:uiPriority w:val="99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pPr>
      <w:widowControl w:val="0"/>
      <w:spacing w:before="100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pPr>
      <w:widowControl w:val="0"/>
      <w:spacing w:before="100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uiPriority w:val="99"/>
  </w:style>
  <w:style w:type="character" w:customStyle="1" w:styleId="1fc">
    <w:name w:val="Текст выноски Знак1"/>
    <w:basedOn w:val="a0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Pr>
      <w:rFonts w:ascii="Times New Roman" w:hAnsi="Times New Roman"/>
      <w:szCs w:val="0"/>
      <w:lang w:eastAsia="en-US"/>
    </w:rPr>
  </w:style>
  <w:style w:type="character" w:customStyle="1" w:styleId="CommentSubjectChar1">
    <w:name w:val="Comment Subject Char1"/>
    <w:basedOn w:val="af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styleId="1fd">
    <w:name w:val="Table Grid 1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character" w:customStyle="1" w:styleId="1fe">
    <w:name w:val="Знак примечания1"/>
    <w:basedOn w:val="a0"/>
    <w:uiPriority w:val="99"/>
    <w:semiHidden/>
    <w:rPr>
      <w:rFonts w:cs="Times New Roman"/>
      <w:sz w:val="16"/>
    </w:rPr>
  </w:style>
  <w:style w:type="paragraph" w:customStyle="1" w:styleId="Style44">
    <w:name w:val="Style44"/>
    <w:basedOn w:val="a"/>
    <w:uiPriority w:val="99"/>
    <w:pPr>
      <w:widowControl w:val="0"/>
      <w:spacing w:before="100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f">
    <w:name w:val="Сетка таблицы1"/>
    <w:uiPriority w:val="99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Абзац списка2"/>
    <w:basedOn w:val="a"/>
    <w:uiPriority w:val="99"/>
    <w:pPr>
      <w:spacing w:before="100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c">
    <w:name w:val="Без интервала2"/>
    <w:uiPriority w:val="99"/>
    <w:pPr>
      <w:spacing w:before="100" w:after="0" w:line="240" w:lineRule="auto"/>
    </w:pPr>
    <w:rPr>
      <w:rFonts w:ascii="Calibri" w:eastAsia="Times New Roman" w:hAnsi="Calibri" w:cs="Times New Roman"/>
    </w:rPr>
  </w:style>
  <w:style w:type="paragraph" w:customStyle="1" w:styleId="1ff0">
    <w:name w:val="Заголовок оглавления1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uiPriority w:val="99"/>
  </w:style>
  <w:style w:type="paragraph" w:customStyle="1" w:styleId="80">
    <w:name w:val="Знак8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0">
    <w:name w:val="Знак7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f1">
    <w:name w:val="Нет списка1"/>
    <w:uiPriority w:val="99"/>
    <w:semiHidden/>
    <w:unhideWhenUsed/>
  </w:style>
  <w:style w:type="paragraph" w:customStyle="1" w:styleId="62">
    <w:name w:val="Знак6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d">
    <w:name w:val="Нет списка2"/>
    <w:uiPriority w:val="99"/>
    <w:semiHidden/>
    <w:unhideWhenUsed/>
  </w:style>
  <w:style w:type="numbering" w:customStyle="1" w:styleId="37">
    <w:name w:val="Нет списка3"/>
    <w:uiPriority w:val="99"/>
    <w:semiHidden/>
    <w:unhideWhenUsed/>
  </w:style>
  <w:style w:type="table" w:customStyle="1" w:styleId="2e">
    <w:name w:val="Сетка таблицы2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 11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13">
    <w:name w:val="Сетка таблицы11"/>
    <w:uiPriority w:val="99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"/>
    <w:uiPriority w:val="99"/>
    <w:semiHidden/>
    <w:unhideWhenUsed/>
  </w:style>
  <w:style w:type="paragraph" w:customStyle="1" w:styleId="Msonormalbullet1gif">
    <w:name w:val="Msonormal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uiPriority w:val="99"/>
    <w:semiHidden/>
  </w:style>
  <w:style w:type="table" w:customStyle="1" w:styleId="38">
    <w:name w:val="Сетка таблицы3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uiPriority w:val="99"/>
    <w:semiHidden/>
  </w:style>
  <w:style w:type="table" w:customStyle="1" w:styleId="43">
    <w:name w:val="Сетка таблицы4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9">
    <w:name w:val="Абзац списка3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a">
    <w:name w:val="Без интервала3"/>
    <w:uiPriority w:val="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2f">
    <w:name w:val="Заголовок оглавления2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">
    <w:name w:val="Цветовое выделение"/>
    <w:uiPriority w:val="99"/>
    <w:rPr>
      <w:b/>
      <w:color w:val="26282F"/>
    </w:rPr>
  </w:style>
  <w:style w:type="numbering" w:customStyle="1" w:styleId="63">
    <w:name w:val="Нет списка6"/>
    <w:uiPriority w:val="99"/>
    <w:semiHidden/>
    <w:unhideWhenUsed/>
  </w:style>
  <w:style w:type="character" w:customStyle="1" w:styleId="CommentTextChar1">
    <w:name w:val="Comment Text Char1"/>
    <w:basedOn w:val="a0"/>
    <w:uiPriority w:val="99"/>
    <w:semiHidden/>
    <w:rPr>
      <w:sz w:val="20"/>
      <w:szCs w:val="20"/>
      <w:lang w:eastAsia="en-US"/>
    </w:rPr>
  </w:style>
  <w:style w:type="numbering" w:customStyle="1" w:styleId="72">
    <w:name w:val="Нет списка7"/>
    <w:uiPriority w:val="99"/>
    <w:semiHidden/>
    <w:unhideWhenUsed/>
  </w:style>
  <w:style w:type="numbering" w:customStyle="1" w:styleId="82">
    <w:name w:val="Нет списка8"/>
    <w:uiPriority w:val="99"/>
    <w:semiHidden/>
  </w:style>
  <w:style w:type="table" w:customStyle="1" w:styleId="54">
    <w:name w:val="Сетка таблицы5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uiPriority w:val="99"/>
    <w:semiHidden/>
  </w:style>
  <w:style w:type="table" w:customStyle="1" w:styleId="64">
    <w:name w:val="Сетка таблицы6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uiPriority w:val="99"/>
    <w:semiHidden/>
  </w:style>
  <w:style w:type="table" w:customStyle="1" w:styleId="73">
    <w:name w:val="Сетка таблицы7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4">
    <w:name w:val="Абзац списка4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uiPriority w:val="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3b">
    <w:name w:val="Заголовок оглавления3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uiPriority w:val="99"/>
    <w:semiHidden/>
    <w:unhideWhenUsed/>
  </w:style>
  <w:style w:type="numbering" w:customStyle="1" w:styleId="131">
    <w:name w:val="Нет списка13"/>
    <w:uiPriority w:val="99"/>
    <w:semiHidden/>
    <w:unhideWhenUsed/>
  </w:style>
  <w:style w:type="numbering" w:customStyle="1" w:styleId="140">
    <w:name w:val="Нет списка14"/>
    <w:uiPriority w:val="99"/>
    <w:semiHidden/>
    <w:unhideWhenUsed/>
  </w:style>
  <w:style w:type="numbering" w:customStyle="1" w:styleId="150">
    <w:name w:val="Нет списка15"/>
    <w:uiPriority w:val="99"/>
    <w:semiHidden/>
    <w:unhideWhenUsed/>
  </w:style>
  <w:style w:type="numbering" w:customStyle="1" w:styleId="160">
    <w:name w:val="Нет списка16"/>
    <w:uiPriority w:val="99"/>
    <w:semiHidden/>
  </w:style>
  <w:style w:type="table" w:customStyle="1" w:styleId="83">
    <w:name w:val="Сетка таблицы8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5">
    <w:name w:val="Абзац списка5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uiPriority w:val="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46">
    <w:name w:val="Заголовок оглавления4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uiPriority w:val="99"/>
    <w:semiHidden/>
    <w:unhideWhenUsed/>
  </w:style>
  <w:style w:type="table" w:customStyle="1" w:styleId="93">
    <w:name w:val="Сетка таблицы9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 15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01">
    <w:name w:val="Сетка таблицы10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uiPriority w:val="99"/>
    <w:semiHidden/>
    <w:unhideWhenUsed/>
  </w:style>
  <w:style w:type="numbering" w:customStyle="1" w:styleId="190">
    <w:name w:val="Нет списка19"/>
    <w:uiPriority w:val="99"/>
    <w:semiHidden/>
  </w:style>
  <w:style w:type="table" w:customStyle="1" w:styleId="142">
    <w:name w:val="Сетка таблицы14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uiPriority w:val="99"/>
    <w:semiHidden/>
    <w:unhideWhenUsed/>
  </w:style>
  <w:style w:type="table" w:customStyle="1" w:styleId="152">
    <w:name w:val="Сетка таблицы15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 16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62">
    <w:name w:val="Сетка таблицы16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"/>
    <w:uiPriority w:val="99"/>
    <w:semiHidden/>
    <w:unhideWhenUsed/>
  </w:style>
  <w:style w:type="table" w:customStyle="1" w:styleId="171">
    <w:name w:val="Сетка таблицы17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 17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82">
    <w:name w:val="Сетка таблицы18"/>
    <w:uiPriority w:val="99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uiPriority w:val="99"/>
    <w:semiHidden/>
  </w:style>
  <w:style w:type="table" w:customStyle="1" w:styleId="191">
    <w:name w:val="Сетка таблицы19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uiPriority w:val="99"/>
    <w:semiHidden/>
    <w:unhideWhenUsed/>
  </w:style>
  <w:style w:type="paragraph" w:customStyle="1" w:styleId="65">
    <w:name w:val="Абзац списка6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ff2">
    <w:name w:val="Номер страницы1"/>
    <w:basedOn w:val="a"/>
    <w:uiPriority w:val="99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uiPriority w:val="99"/>
  </w:style>
  <w:style w:type="paragraph" w:customStyle="1" w:styleId="411">
    <w:name w:val="Оглавление 41"/>
    <w:basedOn w:val="a"/>
    <w:next w:val="a"/>
    <w:uiPriority w:val="39"/>
    <w:unhideWhenUsed/>
    <w:pPr>
      <w:spacing w:after="100" w:line="259" w:lineRule="auto"/>
      <w:ind w:left="660"/>
    </w:pPr>
    <w:rPr>
      <w:rFonts w:eastAsiaTheme="minorEastAsia"/>
      <w:lang w:eastAsia="ru-RU"/>
    </w:rPr>
  </w:style>
  <w:style w:type="paragraph" w:customStyle="1" w:styleId="511">
    <w:name w:val="Оглавление 51"/>
    <w:basedOn w:val="a"/>
    <w:next w:val="a"/>
    <w:uiPriority w:val="39"/>
    <w:unhideWhenUsed/>
    <w:pPr>
      <w:spacing w:after="100" w:line="259" w:lineRule="auto"/>
      <w:ind w:left="880"/>
    </w:pPr>
    <w:rPr>
      <w:rFonts w:eastAsiaTheme="minorEastAsia"/>
      <w:lang w:eastAsia="ru-RU"/>
    </w:rPr>
  </w:style>
  <w:style w:type="paragraph" w:customStyle="1" w:styleId="611">
    <w:name w:val="Оглавление 61"/>
    <w:basedOn w:val="a"/>
    <w:next w:val="a"/>
    <w:uiPriority w:val="39"/>
    <w:unhideWhenUsed/>
    <w:pPr>
      <w:spacing w:after="100" w:line="259" w:lineRule="auto"/>
      <w:ind w:left="1100"/>
    </w:pPr>
    <w:rPr>
      <w:rFonts w:eastAsiaTheme="minorEastAsia"/>
      <w:lang w:eastAsia="ru-RU"/>
    </w:rPr>
  </w:style>
  <w:style w:type="paragraph" w:customStyle="1" w:styleId="711">
    <w:name w:val="Оглавление 71"/>
    <w:basedOn w:val="a"/>
    <w:next w:val="a"/>
    <w:uiPriority w:val="39"/>
    <w:unhideWhenUsed/>
    <w:pPr>
      <w:spacing w:after="100" w:line="259" w:lineRule="auto"/>
      <w:ind w:left="1320"/>
    </w:pPr>
    <w:rPr>
      <w:rFonts w:eastAsiaTheme="minorEastAsia"/>
      <w:lang w:eastAsia="ru-RU"/>
    </w:rPr>
  </w:style>
  <w:style w:type="paragraph" w:customStyle="1" w:styleId="811">
    <w:name w:val="Оглавление 81"/>
    <w:basedOn w:val="a"/>
    <w:next w:val="a"/>
    <w:uiPriority w:val="39"/>
    <w:unhideWhenUsed/>
    <w:pPr>
      <w:spacing w:after="100" w:line="259" w:lineRule="auto"/>
      <w:ind w:left="1540"/>
    </w:pPr>
    <w:rPr>
      <w:rFonts w:eastAsiaTheme="minorEastAsia"/>
      <w:lang w:eastAsia="ru-RU"/>
    </w:rPr>
  </w:style>
  <w:style w:type="paragraph" w:customStyle="1" w:styleId="911">
    <w:name w:val="Оглавление 91"/>
    <w:basedOn w:val="a"/>
    <w:next w:val="a"/>
    <w:uiPriority w:val="39"/>
    <w:unhideWhenUsed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f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t-p">
    <w:name w:val="Dt-p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</w:style>
  <w:style w:type="character" w:customStyle="1" w:styleId="af0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Normal">
    <w:name w:val="ConsPlusNormal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after="0" w:line="240" w:lineRule="auto"/>
    </w:pPr>
    <w:rPr>
      <w:sz w:val="24"/>
    </w:rPr>
  </w:style>
  <w:style w:type="character" w:customStyle="1" w:styleId="1ff4">
    <w:name w:val="Обычный1"/>
    <w:uiPriority w:val="99"/>
  </w:style>
  <w:style w:type="paragraph" w:customStyle="1" w:styleId="Footnote">
    <w:name w:val="Footnote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1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7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FE172-1301-457E-945D-AC847F7F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31</Pages>
  <Words>7952</Words>
  <Characters>45332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307</cp:lastModifiedBy>
  <cp:revision>2</cp:revision>
  <dcterms:created xsi:type="dcterms:W3CDTF">2024-09-26T07:57:00Z</dcterms:created>
  <dcterms:modified xsi:type="dcterms:W3CDTF">2024-09-26T08:06:00Z</dcterms:modified>
</cp:coreProperties>
</file>