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518" w:rsidRDefault="00D40518">
      <w:pPr>
        <w:pStyle w:val="BodyText"/>
        <w:spacing w:before="0"/>
        <w:ind w:left="0" w:firstLine="0"/>
        <w:rPr>
          <w:rFonts w:ascii="Tahoma"/>
          <w:sz w:val="20"/>
        </w:rPr>
      </w:pPr>
    </w:p>
    <w:p w:rsidR="00D40518" w:rsidRDefault="00D40518">
      <w:pPr>
        <w:pStyle w:val="BodyText"/>
        <w:spacing w:before="2"/>
        <w:ind w:left="0" w:firstLine="0"/>
        <w:rPr>
          <w:rFonts w:ascii="Tahoma"/>
          <w:sz w:val="20"/>
        </w:rPr>
      </w:pPr>
    </w:p>
    <w:p w:rsidR="00D40518" w:rsidRDefault="00D40518">
      <w:pPr>
        <w:pStyle w:val="BodyText"/>
        <w:spacing w:before="0"/>
        <w:ind w:left="0" w:firstLine="0"/>
        <w:rPr>
          <w:rFonts w:ascii="Tahoma"/>
          <w:sz w:val="20"/>
        </w:rPr>
      </w:pPr>
    </w:p>
    <w:p w:rsidR="00D40518" w:rsidRPr="003917F2" w:rsidRDefault="00D40518">
      <w:pPr>
        <w:pStyle w:val="BodyText"/>
        <w:spacing w:before="15"/>
        <w:ind w:left="0" w:firstLine="0"/>
        <w:rPr>
          <w:rFonts w:ascii="Times New Roman" w:hAnsi="Times New Roman" w:cs="Times New Roman"/>
          <w:sz w:val="20"/>
        </w:rPr>
      </w:pPr>
      <w:r>
        <w:rPr>
          <w:noProof/>
          <w:lang w:eastAsia="ru-RU"/>
        </w:rPr>
        <w:pict>
          <v:shape id="Graphic 9" o:spid="_x0000_s1026" style="position:absolute;margin-left:176.6pt;margin-top:14.05pt;width:28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19500,1270" path="m,l3619347,e" filled="f" strokeweight=".25222mm">
            <v:path arrowok="t"/>
            <w10:wrap type="topAndBottom" anchorx="page"/>
          </v:shape>
        </w:pict>
      </w:r>
    </w:p>
    <w:p w:rsidR="00D40518" w:rsidRPr="003917F2" w:rsidRDefault="00D40518">
      <w:pPr>
        <w:pStyle w:val="BodyText"/>
        <w:spacing w:before="16"/>
        <w:ind w:left="0" w:right="6" w:firstLine="0"/>
        <w:jc w:val="center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(наименование,адрес,ИННорганизации-</w:t>
      </w:r>
      <w:r w:rsidRPr="003917F2">
        <w:rPr>
          <w:rFonts w:ascii="Times New Roman" w:hAnsi="Times New Roman" w:cs="Times New Roman"/>
          <w:spacing w:val="-2"/>
        </w:rPr>
        <w:t>работодателя)</w:t>
      </w:r>
    </w:p>
    <w:p w:rsidR="00D40518" w:rsidRPr="003917F2" w:rsidRDefault="00D40518">
      <w:pPr>
        <w:pStyle w:val="BodyText"/>
        <w:spacing w:before="27"/>
        <w:ind w:left="0" w:firstLine="0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86"/>
        <w:gridCol w:w="1590"/>
        <w:gridCol w:w="1701"/>
      </w:tblGrid>
      <w:tr w:rsidR="00D40518" w:rsidRPr="003917F2" w:rsidTr="0029159D">
        <w:trPr>
          <w:trHeight w:val="1010"/>
        </w:trPr>
        <w:tc>
          <w:tcPr>
            <w:tcW w:w="1586" w:type="dxa"/>
          </w:tcPr>
          <w:p w:rsidR="00D40518" w:rsidRPr="003917F2" w:rsidRDefault="00D40518" w:rsidP="0029159D">
            <w:pPr>
              <w:pStyle w:val="TableParagraph"/>
              <w:spacing w:before="100"/>
              <w:ind w:left="60"/>
              <w:jc w:val="left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</w:rPr>
              <w:t>Дата</w:t>
            </w:r>
            <w:r w:rsidRPr="003917F2">
              <w:rPr>
                <w:rFonts w:ascii="Times New Roman" w:hAnsi="Times New Roman" w:cs="Times New Roman"/>
                <w:spacing w:val="-2"/>
              </w:rPr>
              <w:t>выдачи</w:t>
            </w:r>
          </w:p>
        </w:tc>
        <w:tc>
          <w:tcPr>
            <w:tcW w:w="1590" w:type="dxa"/>
          </w:tcPr>
          <w:p w:rsidR="00D40518" w:rsidRPr="003917F2" w:rsidRDefault="00D40518" w:rsidP="0029159D">
            <w:pPr>
              <w:pStyle w:val="TableParagraph"/>
              <w:spacing w:before="100"/>
              <w:ind w:left="65"/>
              <w:jc w:val="left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spacing w:val="-2"/>
              </w:rPr>
              <w:t>Обозначение (номер)</w:t>
            </w:r>
          </w:p>
          <w:p w:rsidR="00D40518" w:rsidRPr="003917F2" w:rsidRDefault="00D40518" w:rsidP="0029159D">
            <w:pPr>
              <w:pStyle w:val="TableParagraph"/>
              <w:spacing w:before="4"/>
              <w:ind w:left="65"/>
              <w:jc w:val="left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spacing w:val="-2"/>
              </w:rPr>
              <w:t>инструкции</w:t>
            </w:r>
          </w:p>
        </w:tc>
        <w:tc>
          <w:tcPr>
            <w:tcW w:w="1701" w:type="dxa"/>
          </w:tcPr>
          <w:p w:rsidR="00D40518" w:rsidRPr="003917F2" w:rsidRDefault="00D40518" w:rsidP="0029159D">
            <w:pPr>
              <w:pStyle w:val="TableParagraph"/>
              <w:spacing w:before="100"/>
              <w:ind w:left="60" w:right="250"/>
              <w:jc w:val="left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</w:rPr>
              <w:t xml:space="preserve">Отметка об </w:t>
            </w:r>
            <w:r w:rsidRPr="003917F2">
              <w:rPr>
                <w:rFonts w:ascii="Times New Roman" w:hAnsi="Times New Roman" w:cs="Times New Roman"/>
                <w:spacing w:val="-2"/>
              </w:rPr>
              <w:t>ознакомлении</w:t>
            </w:r>
          </w:p>
        </w:tc>
      </w:tr>
    </w:tbl>
    <w:p w:rsidR="00D40518" w:rsidRPr="003917F2" w:rsidRDefault="00D40518">
      <w:pPr>
        <w:pStyle w:val="BodyText"/>
        <w:spacing w:before="171"/>
        <w:ind w:left="0" w:firstLine="0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328" w:type="dxa"/>
        <w:tblLayout w:type="fixed"/>
        <w:tblCellMar>
          <w:left w:w="0" w:type="dxa"/>
          <w:right w:w="0" w:type="dxa"/>
        </w:tblCellMar>
        <w:tblLook w:val="01E0"/>
      </w:tblPr>
      <w:tblGrid>
        <w:gridCol w:w="4352"/>
        <w:gridCol w:w="4352"/>
      </w:tblGrid>
      <w:tr w:rsidR="00D40518" w:rsidRPr="003917F2" w:rsidTr="0029159D">
        <w:trPr>
          <w:trHeight w:val="345"/>
        </w:trPr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line="224" w:lineRule="exact"/>
              <w:ind w:right="348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spacing w:val="-2"/>
              </w:rPr>
              <w:t>Согласовано</w:t>
            </w:r>
          </w:p>
        </w:tc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line="224" w:lineRule="exact"/>
              <w:ind w:left="357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spacing w:val="-2"/>
              </w:rPr>
              <w:t>Утверждаю</w:t>
            </w:r>
          </w:p>
        </w:tc>
      </w:tr>
      <w:tr w:rsidR="00D40518" w:rsidRPr="003917F2" w:rsidTr="0029159D">
        <w:trPr>
          <w:trHeight w:val="345"/>
        </w:trPr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before="77" w:after="1"/>
              <w:jc w:val="left"/>
              <w:rPr>
                <w:rFonts w:ascii="Times New Roman" w:hAnsi="Times New Roman" w:cs="Times New Roman"/>
                <w:sz w:val="20"/>
              </w:rPr>
            </w:pPr>
          </w:p>
          <w:p w:rsidR="00D40518" w:rsidRPr="003917F2" w:rsidRDefault="00D40518" w:rsidP="0029159D">
            <w:pPr>
              <w:pStyle w:val="TableParagraph"/>
              <w:spacing w:line="20" w:lineRule="exact"/>
              <w:ind w:left="410"/>
              <w:jc w:val="left"/>
              <w:rPr>
                <w:rFonts w:ascii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</w:r>
            <w:r w:rsidRPr="003917F2">
              <w:rPr>
                <w:rFonts w:ascii="Times New Roman" w:hAnsi="Times New Roman" w:cs="Times New Roman"/>
                <w:noProof/>
                <w:sz w:val="2"/>
              </w:rPr>
              <w:pict>
                <v:group id="Group 10" o:spid="_x0000_s1027" style="width:159.25pt;height:.75pt;mso-position-horizontal-relative:char;mso-position-vertical-relative:line" coordsize="20224,95">
                  <v:shape id="Graphic 11" o:spid="_x0000_s1028" style="position:absolute;top:45;width:20224;height:13;visibility:visible;mso-wrap-style:square;v-text-anchor:top" coordsize="2022475,1270" path="m,l2022436,e" filled="f" strokeweight=".25222mm">
                    <v:path arrowok="t"/>
                  </v:shape>
                  <w10:anchorlock/>
                </v:group>
              </w:pict>
            </w:r>
          </w:p>
        </w:tc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before="77" w:after="1"/>
              <w:jc w:val="left"/>
              <w:rPr>
                <w:rFonts w:ascii="Times New Roman" w:hAnsi="Times New Roman" w:cs="Times New Roman"/>
                <w:sz w:val="20"/>
              </w:rPr>
            </w:pPr>
          </w:p>
          <w:p w:rsidR="00D40518" w:rsidRPr="003917F2" w:rsidRDefault="00D40518" w:rsidP="0029159D">
            <w:pPr>
              <w:pStyle w:val="TableParagraph"/>
              <w:spacing w:line="20" w:lineRule="exact"/>
              <w:ind w:left="765"/>
              <w:jc w:val="left"/>
              <w:rPr>
                <w:rFonts w:ascii="Times New Roman" w:hAnsi="Times New Roman" w:cs="Times New Roman"/>
                <w:sz w:val="2"/>
              </w:rPr>
            </w:pPr>
            <w:r>
              <w:rPr>
                <w:noProof/>
                <w:lang w:eastAsia="ru-RU"/>
              </w:rPr>
            </w:r>
            <w:r w:rsidRPr="003917F2">
              <w:rPr>
                <w:rFonts w:ascii="Times New Roman" w:hAnsi="Times New Roman" w:cs="Times New Roman"/>
                <w:noProof/>
                <w:sz w:val="2"/>
              </w:rPr>
              <w:pict>
                <v:group id="Group 12" o:spid="_x0000_s1029" style="width:159.25pt;height:.75pt;mso-position-horizontal-relative:char;mso-position-vertical-relative:line" coordsize="20224,95">
                  <v:shape id="Graphic 13" o:spid="_x0000_s1030" style="position:absolute;top:45;width:20224;height:13;visibility:visible;mso-wrap-style:square;v-text-anchor:top" coordsize="2022475,1270" path="m,l2022436,e" filled="f" strokeweight=".25222mm">
                    <v:path arrowok="t"/>
                  </v:shape>
                  <w10:anchorlock/>
                </v:group>
              </w:pict>
            </w:r>
          </w:p>
        </w:tc>
      </w:tr>
      <w:tr w:rsidR="00D40518" w:rsidRPr="003917F2" w:rsidTr="0029159D">
        <w:trPr>
          <w:trHeight w:val="1117"/>
        </w:trPr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before="214"/>
              <w:ind w:left="50" w:right="403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</w:rPr>
              <w:t>(наименованиедолжностируководителя профсоюзного (либо иного</w:t>
            </w:r>
          </w:p>
          <w:p w:rsidR="00D40518" w:rsidRPr="003917F2" w:rsidRDefault="00D40518" w:rsidP="0029159D">
            <w:pPr>
              <w:pStyle w:val="TableParagraph"/>
              <w:spacing w:line="266" w:lineRule="exact"/>
              <w:ind w:right="354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</w:rPr>
              <w:t>уполномоченного)</w:t>
            </w:r>
            <w:r w:rsidRPr="003917F2">
              <w:rPr>
                <w:rFonts w:ascii="Times New Roman" w:hAnsi="Times New Roman" w:cs="Times New Roman"/>
                <w:spacing w:val="-2"/>
              </w:rPr>
              <w:t>органа)</w:t>
            </w:r>
          </w:p>
        </w:tc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before="214"/>
              <w:ind w:left="1675" w:right="48" w:hanging="1271"/>
              <w:jc w:val="left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</w:rPr>
              <w:t xml:space="preserve">(наименованиедолжностируководителя </w:t>
            </w:r>
            <w:r w:rsidRPr="003917F2">
              <w:rPr>
                <w:rFonts w:ascii="Times New Roman" w:hAnsi="Times New Roman" w:cs="Times New Roman"/>
                <w:spacing w:val="-2"/>
              </w:rPr>
              <w:t>работодателя)</w:t>
            </w:r>
          </w:p>
        </w:tc>
      </w:tr>
      <w:tr w:rsidR="00D40518" w:rsidRPr="003917F2" w:rsidTr="0029159D">
        <w:trPr>
          <w:trHeight w:val="472"/>
        </w:trPr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tabs>
                <w:tab w:val="left" w:pos="1649"/>
                <w:tab w:val="left" w:pos="3315"/>
              </w:tabs>
              <w:spacing w:before="83"/>
              <w:ind w:right="304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  <w:r w:rsidRPr="003917F2">
              <w:rPr>
                <w:rFonts w:ascii="Times New Roman" w:hAnsi="Times New Roman" w:cs="Times New Roman"/>
                <w:spacing w:val="-10"/>
              </w:rPr>
              <w:t>/</w:t>
            </w: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</w:p>
        </w:tc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tabs>
                <w:tab w:val="left" w:pos="2053"/>
                <w:tab w:val="left" w:pos="3718"/>
              </w:tabs>
              <w:spacing w:before="83"/>
              <w:ind w:left="403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  <w:r w:rsidRPr="003917F2">
              <w:rPr>
                <w:rFonts w:ascii="Times New Roman" w:hAnsi="Times New Roman" w:cs="Times New Roman"/>
                <w:spacing w:val="-10"/>
              </w:rPr>
              <w:t>/</w:t>
            </w: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</w:p>
        </w:tc>
      </w:tr>
      <w:tr w:rsidR="00D40518" w:rsidRPr="003917F2" w:rsidTr="0029159D">
        <w:trPr>
          <w:trHeight w:val="472"/>
        </w:trPr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before="80"/>
              <w:ind w:right="352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</w:rPr>
              <w:t>(подпись)</w:t>
            </w:r>
            <w:r w:rsidRPr="003917F2">
              <w:rPr>
                <w:rFonts w:ascii="Times New Roman" w:hAnsi="Times New Roman" w:cs="Times New Roman"/>
                <w:spacing w:val="-2"/>
              </w:rPr>
              <w:t xml:space="preserve"> (Ф.И.О.)</w:t>
            </w:r>
          </w:p>
        </w:tc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spacing w:before="80"/>
              <w:ind w:left="355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</w:rPr>
              <w:t>(подпись)</w:t>
            </w:r>
            <w:r w:rsidRPr="003917F2">
              <w:rPr>
                <w:rFonts w:ascii="Times New Roman" w:hAnsi="Times New Roman" w:cs="Times New Roman"/>
                <w:spacing w:val="-2"/>
              </w:rPr>
              <w:t xml:space="preserve"> (Ф.И.О.)</w:t>
            </w:r>
          </w:p>
        </w:tc>
      </w:tr>
      <w:tr w:rsidR="00D40518" w:rsidRPr="003917F2" w:rsidTr="0029159D">
        <w:trPr>
          <w:trHeight w:val="347"/>
        </w:trPr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tabs>
                <w:tab w:val="left" w:pos="419"/>
                <w:tab w:val="left" w:pos="1812"/>
              </w:tabs>
              <w:spacing w:before="83" w:line="244" w:lineRule="exact"/>
              <w:ind w:right="345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spacing w:val="-10"/>
              </w:rPr>
              <w:t>"</w:t>
            </w: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  <w:r w:rsidRPr="003917F2">
              <w:rPr>
                <w:rFonts w:ascii="Times New Roman" w:hAnsi="Times New Roman" w:cs="Times New Roman"/>
                <w:spacing w:val="-10"/>
              </w:rPr>
              <w:t>"</w:t>
            </w: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  <w:r w:rsidRPr="003917F2">
              <w:rPr>
                <w:rFonts w:ascii="Times New Roman" w:hAnsi="Times New Roman" w:cs="Times New Roman"/>
                <w:spacing w:val="-5"/>
              </w:rPr>
              <w:t>г.</w:t>
            </w:r>
          </w:p>
        </w:tc>
        <w:tc>
          <w:tcPr>
            <w:tcW w:w="4352" w:type="dxa"/>
          </w:tcPr>
          <w:p w:rsidR="00D40518" w:rsidRPr="003917F2" w:rsidRDefault="00D40518" w:rsidP="0029159D">
            <w:pPr>
              <w:pStyle w:val="TableParagraph"/>
              <w:tabs>
                <w:tab w:val="left" w:pos="781"/>
                <w:tab w:val="left" w:pos="2175"/>
              </w:tabs>
              <w:spacing w:before="83" w:line="244" w:lineRule="exact"/>
              <w:ind w:left="362"/>
              <w:rPr>
                <w:rFonts w:ascii="Times New Roman" w:hAnsi="Times New Roman" w:cs="Times New Roman"/>
              </w:rPr>
            </w:pPr>
            <w:r w:rsidRPr="003917F2">
              <w:rPr>
                <w:rFonts w:ascii="Times New Roman" w:hAnsi="Times New Roman" w:cs="Times New Roman"/>
                <w:spacing w:val="-10"/>
              </w:rPr>
              <w:t>"</w:t>
            </w: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  <w:r w:rsidRPr="003917F2">
              <w:rPr>
                <w:rFonts w:ascii="Times New Roman" w:hAnsi="Times New Roman" w:cs="Times New Roman"/>
                <w:spacing w:val="-10"/>
              </w:rPr>
              <w:t>"</w:t>
            </w:r>
            <w:r w:rsidRPr="003917F2">
              <w:rPr>
                <w:rFonts w:ascii="Times New Roman" w:hAnsi="Times New Roman" w:cs="Times New Roman"/>
                <w:u w:val="single"/>
              </w:rPr>
              <w:tab/>
            </w:r>
            <w:r w:rsidRPr="003917F2">
              <w:rPr>
                <w:rFonts w:ascii="Times New Roman" w:hAnsi="Times New Roman" w:cs="Times New Roman"/>
                <w:spacing w:val="-5"/>
              </w:rPr>
              <w:t>г.</w:t>
            </w:r>
          </w:p>
        </w:tc>
      </w:tr>
    </w:tbl>
    <w:p w:rsidR="00D40518" w:rsidRPr="003917F2" w:rsidRDefault="00D40518">
      <w:pPr>
        <w:pStyle w:val="BodyText"/>
        <w:spacing w:before="109"/>
        <w:ind w:left="0" w:firstLine="0"/>
        <w:rPr>
          <w:rFonts w:ascii="Times New Roman" w:hAnsi="Times New Roman" w:cs="Times New Roman"/>
        </w:rPr>
      </w:pPr>
    </w:p>
    <w:p w:rsidR="00D40518" w:rsidRPr="003917F2" w:rsidRDefault="00D40518">
      <w:pPr>
        <w:pStyle w:val="BodyText"/>
        <w:spacing w:before="0" w:line="267" w:lineRule="exact"/>
        <w:ind w:left="5" w:right="6" w:firstLine="0"/>
        <w:jc w:val="center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  <w:spacing w:val="-2"/>
        </w:rPr>
        <w:t>Инструкция</w:t>
      </w:r>
    </w:p>
    <w:p w:rsidR="00D40518" w:rsidRPr="003917F2" w:rsidRDefault="00D40518">
      <w:pPr>
        <w:pStyle w:val="BodyText"/>
        <w:spacing w:before="0" w:line="267" w:lineRule="exact"/>
        <w:ind w:left="0" w:right="6" w:firstLine="0"/>
        <w:jc w:val="center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поохранетрудадля</w:t>
      </w:r>
      <w:r w:rsidRPr="003917F2">
        <w:rPr>
          <w:rFonts w:ascii="Times New Roman" w:hAnsi="Times New Roman" w:cs="Times New Roman"/>
          <w:spacing w:val="-2"/>
        </w:rPr>
        <w:t xml:space="preserve"> токаря</w:t>
      </w:r>
    </w:p>
    <w:p w:rsidR="00D40518" w:rsidRPr="003917F2" w:rsidRDefault="00D40518">
      <w:pPr>
        <w:pStyle w:val="BodyText"/>
        <w:spacing w:before="4"/>
        <w:ind w:left="0" w:firstLine="0"/>
        <w:rPr>
          <w:rFonts w:ascii="Times New Roman" w:hAnsi="Times New Roman" w:cs="Times New Roman"/>
        </w:rPr>
      </w:pPr>
    </w:p>
    <w:p w:rsidR="00D40518" w:rsidRPr="003917F2" w:rsidRDefault="00D40518">
      <w:pPr>
        <w:pStyle w:val="BodyText"/>
        <w:tabs>
          <w:tab w:val="left" w:pos="5346"/>
        </w:tabs>
        <w:spacing w:before="0"/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Настоящая инструкция по охране труда токаря разработана с учетом требований </w:t>
      </w:r>
      <w:hyperlink r:id="rId5">
        <w:r w:rsidRPr="00234736">
          <w:rPr>
            <w:rFonts w:ascii="Times New Roman" w:hAnsi="Times New Roman" w:cs="Times New Roman"/>
          </w:rPr>
          <w:t>Приказа</w:t>
        </w:r>
      </w:hyperlink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 xml:space="preserve">Минтруда России от 11.12.2020 N 887н "Об утверждении Правил по охране труда при обработке металлов", Основных </w:t>
      </w:r>
      <w:hyperlink r:id="rId6">
        <w:r w:rsidRPr="00234736">
          <w:rPr>
            <w:rFonts w:ascii="Times New Roman" w:hAnsi="Times New Roman" w:cs="Times New Roman"/>
          </w:rPr>
          <w:t>требований</w:t>
        </w:r>
      </w:hyperlink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 xml:space="preserve">к порядку разработки и содержанию правил и инструкций по охране труда, разрабатываемых работодателем (утв. Приказом Минтруда России от 29.10.2021 N 772н), а также межотраслевых правил по охране труда с учетом условий его работы в конкретной организации - </w:t>
      </w:r>
      <w:r w:rsidRPr="003917F2">
        <w:rPr>
          <w:rFonts w:ascii="Times New Roman" w:hAnsi="Times New Roman" w:cs="Times New Roman"/>
          <w:u w:val="single"/>
        </w:rPr>
        <w:tab/>
      </w:r>
      <w:r w:rsidRPr="003917F2">
        <w:rPr>
          <w:rFonts w:ascii="Times New Roman" w:hAnsi="Times New Roman" w:cs="Times New Roman"/>
          <w:spacing w:val="-10"/>
        </w:rPr>
        <w:t>.</w:t>
      </w:r>
    </w:p>
    <w:p w:rsidR="00D40518" w:rsidRPr="003917F2" w:rsidRDefault="00D40518">
      <w:pPr>
        <w:pStyle w:val="BodyText"/>
        <w:spacing w:before="0"/>
        <w:ind w:left="0" w:firstLine="0"/>
        <w:rPr>
          <w:rFonts w:ascii="Times New Roman" w:hAnsi="Times New Roman" w:cs="Times New Roman"/>
        </w:rPr>
      </w:pPr>
    </w:p>
    <w:p w:rsidR="00D40518" w:rsidRPr="003917F2" w:rsidRDefault="00D40518" w:rsidP="00F850F7">
      <w:pPr>
        <w:pStyle w:val="ListParagraph"/>
        <w:numPr>
          <w:ilvl w:val="0"/>
          <w:numId w:val="7"/>
        </w:numPr>
        <w:tabs>
          <w:tab w:val="left" w:pos="3360"/>
        </w:tabs>
        <w:ind w:left="3360" w:hanging="213"/>
        <w:rPr>
          <w:rFonts w:ascii="Times New Roman" w:hAnsi="Times New Roman" w:cs="Times New Roman"/>
        </w:rPr>
      </w:pPr>
      <w:bookmarkStart w:id="0" w:name="BM1__Общие_требования_охраны_труда"/>
      <w:bookmarkEnd w:id="0"/>
      <w:r w:rsidRPr="003917F2">
        <w:rPr>
          <w:rFonts w:ascii="Times New Roman" w:hAnsi="Times New Roman" w:cs="Times New Roman"/>
        </w:rPr>
        <w:t>Общие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охраны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труда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108"/>
        </w:tabs>
        <w:ind w:right="149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Токарная обработка - один из возможных способов обработки изделий путем срезания с заготовки лишнего слоя металла до получения детали требуемой формы, размеров и шероховатости поверхности. Она осуществляется на металлообрабатывающих станках, называемых токарными.</w:t>
      </w:r>
    </w:p>
    <w:p w:rsidR="00D40518" w:rsidRPr="003917F2" w:rsidRDefault="00D40518" w:rsidP="00157C18">
      <w:pPr>
        <w:tabs>
          <w:tab w:val="left" w:pos="1108"/>
        </w:tabs>
        <w:ind w:left="140" w:right="14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К работе на металлообрабатывающих станках допускаются лица не моложе 18 лет, прошедшие медицинское освидетельствование, обучение, инструктаж и проверку знаний по охране труда. Токарю необходимо иметь II группу по электробезопасности и удостоверение, подтверждающее право работы на данном типе станков.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118"/>
        </w:tabs>
        <w:ind w:left="1134" w:right="14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Перед началом работы токарю необходимо ознакомиться с инструкциями по охране</w:t>
      </w:r>
    </w:p>
    <w:p w:rsidR="00D40518" w:rsidRPr="003917F2" w:rsidRDefault="00D40518" w:rsidP="00157C18">
      <w:pPr>
        <w:tabs>
          <w:tab w:val="left" w:pos="1118"/>
        </w:tabs>
        <w:ind w:left="142" w:right="14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труда:</w:t>
      </w:r>
    </w:p>
    <w:p w:rsidR="00D40518" w:rsidRPr="003917F2" w:rsidRDefault="00D40518" w:rsidP="00157C18">
      <w:pPr>
        <w:pStyle w:val="ListParagraph"/>
        <w:tabs>
          <w:tab w:val="left" w:pos="1118"/>
        </w:tabs>
        <w:spacing w:before="0"/>
        <w:ind w:right="149" w:firstLine="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ИОТ №2 Инструкция для проведения первичного инструктажа на рабочем месте.</w:t>
      </w:r>
    </w:p>
    <w:p w:rsidR="00D40518" w:rsidRPr="003917F2" w:rsidRDefault="00D40518" w:rsidP="00157C18">
      <w:pPr>
        <w:pStyle w:val="ListParagraph"/>
        <w:tabs>
          <w:tab w:val="left" w:pos="1118"/>
        </w:tabs>
        <w:spacing w:before="0"/>
        <w:ind w:right="149" w:firstLine="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ИОТ №4 Инструкция по проведению противопожарного инструктажа на рабочем месте.</w:t>
      </w:r>
    </w:p>
    <w:p w:rsidR="00D40518" w:rsidRPr="003917F2" w:rsidRDefault="00D40518" w:rsidP="00157C18">
      <w:pPr>
        <w:pStyle w:val="ListParagraph"/>
        <w:tabs>
          <w:tab w:val="left" w:pos="1118"/>
        </w:tabs>
        <w:spacing w:before="0"/>
        <w:ind w:right="149" w:firstLine="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ИОТ №6 Инструкция по охране труда при работе с электрооборудованием.</w:t>
      </w:r>
    </w:p>
    <w:p w:rsidR="00D40518" w:rsidRPr="003917F2" w:rsidRDefault="00D40518" w:rsidP="00157C18">
      <w:pPr>
        <w:pStyle w:val="ListParagraph"/>
        <w:tabs>
          <w:tab w:val="left" w:pos="1118"/>
        </w:tabs>
        <w:spacing w:before="0"/>
        <w:ind w:right="149" w:firstLine="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ИОТ №8 Инструкция по охране труда при оказании доврачебной помощи пострадавшему. </w:t>
      </w:r>
    </w:p>
    <w:p w:rsidR="00D40518" w:rsidRPr="003917F2" w:rsidRDefault="00D40518" w:rsidP="00157C18">
      <w:pPr>
        <w:pStyle w:val="ListParagraph"/>
        <w:tabs>
          <w:tab w:val="left" w:pos="1118"/>
        </w:tabs>
        <w:spacing w:before="0"/>
        <w:ind w:right="149" w:firstLine="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Зона обработки заготовок на токарных станках должна иметь защитный экран или защитный кожух, сблокированный с пуском станка.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58"/>
        </w:tabs>
        <w:ind w:right="146" w:firstLine="540"/>
        <w:jc w:val="both"/>
        <w:rPr>
          <w:rFonts w:ascii="Times New Roman" w:hAnsi="Times New Roman" w:cs="Times New Roman"/>
        </w:rPr>
      </w:pPr>
      <w:bookmarkStart w:id="1" w:name="_Hlk157759816"/>
      <w:r w:rsidRPr="003917F2">
        <w:rPr>
          <w:rFonts w:ascii="Times New Roman" w:hAnsi="Times New Roman" w:cs="Times New Roman"/>
        </w:rPr>
        <w:t>Токарно-винторезный станок, предназначенный для выполнения разнообразных токарных работ, в том числе для нарезания резьб: метрической, дюймовой, модульной, питчевой.</w:t>
      </w:r>
      <w:bookmarkEnd w:id="1"/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58"/>
        </w:tabs>
        <w:ind w:right="146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Токарная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обработка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металлов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может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сопровождаться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наличием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ряда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вредных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опасных производственных факторов, к числу которых относятся: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1013"/>
        </w:tabs>
        <w:spacing w:before="223" w:after="240"/>
        <w:ind w:right="149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движущегося промышленного транспорта, грузоподъемных машин и механизмов, подвижных элементов технологического оборудования, перемещаемых материалов, заготовок, </w:t>
      </w:r>
      <w:r w:rsidRPr="003917F2">
        <w:rPr>
          <w:rFonts w:ascii="Times New Roman" w:hAnsi="Times New Roman" w:cs="Times New Roman"/>
          <w:spacing w:val="-2"/>
        </w:rPr>
        <w:t>изделий;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04"/>
        </w:tabs>
        <w:spacing w:before="36"/>
        <w:ind w:left="904" w:hanging="22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падающих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материалов,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элементов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технологического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оборудования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инструмента;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88"/>
        </w:tabs>
        <w:spacing w:before="216"/>
        <w:ind w:right="147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острых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кромок,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заусенцев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шероховатостей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поверхности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заготовок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изделий, оборудования, инструмента;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08"/>
        </w:tabs>
        <w:spacing w:before="226" w:line="237" w:lineRule="auto"/>
        <w:ind w:right="157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расположения рабочих мест на значительной высоте (глубине) относительно поверхности пола (земли);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04"/>
        </w:tabs>
        <w:ind w:left="904" w:hanging="22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замыкания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электрических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цепей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через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тело</w:t>
      </w:r>
      <w:r w:rsidRPr="003917F2">
        <w:rPr>
          <w:rFonts w:ascii="Times New Roman" w:hAnsi="Times New Roman" w:cs="Times New Roman"/>
          <w:spacing w:val="-2"/>
        </w:rPr>
        <w:t xml:space="preserve"> работника;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04"/>
        </w:tabs>
        <w:ind w:left="904" w:hanging="22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повышенного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уровня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шума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вибрации;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04"/>
        </w:tabs>
        <w:spacing w:before="217"/>
        <w:ind w:left="904" w:hanging="22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повышенной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или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пониженной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температуры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воздуха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рабочей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зоны;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43"/>
        </w:tabs>
        <w:spacing w:before="222"/>
        <w:ind w:right="141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повышенной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или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пониженной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температуры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материальных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объектов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 xml:space="preserve">производственной </w:t>
      </w:r>
      <w:r w:rsidRPr="003917F2">
        <w:rPr>
          <w:rFonts w:ascii="Times New Roman" w:hAnsi="Times New Roman" w:cs="Times New Roman"/>
          <w:spacing w:val="-2"/>
        </w:rPr>
        <w:t>среды;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904"/>
        </w:tabs>
        <w:spacing w:before="223"/>
        <w:ind w:left="904" w:hanging="2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повышенной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температуры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воды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 xml:space="preserve">и </w:t>
      </w:r>
      <w:r w:rsidRPr="003917F2">
        <w:rPr>
          <w:rFonts w:ascii="Times New Roman" w:hAnsi="Times New Roman" w:cs="Times New Roman"/>
          <w:spacing w:val="-2"/>
        </w:rPr>
        <w:t>пара;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1014"/>
        </w:tabs>
        <w:spacing w:before="216"/>
        <w:ind w:left="1014" w:hanging="3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Недостаточной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освещенности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рабочей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4"/>
        </w:rPr>
        <w:t>зоны;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1014"/>
        </w:tabs>
        <w:spacing w:before="222"/>
        <w:ind w:left="1014" w:hanging="3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Повышенной</w:t>
      </w:r>
      <w:r>
        <w:rPr>
          <w:rFonts w:ascii="Times New Roman" w:hAnsi="Times New Roman" w:cs="Times New Roman"/>
        </w:rPr>
        <w:t xml:space="preserve"> загазованности </w:t>
      </w:r>
      <w:r w:rsidRPr="003917F2">
        <w:rPr>
          <w:rFonts w:ascii="Times New Roman" w:hAnsi="Times New Roman" w:cs="Times New Roman"/>
        </w:rPr>
        <w:t>(или)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запыленности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воздуха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рабочей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зоны;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1014"/>
        </w:tabs>
        <w:ind w:left="1014" w:hanging="3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Повышенной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или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пониженной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влажности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воздуха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рабочей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зоны;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1043"/>
        </w:tabs>
        <w:spacing w:before="217"/>
        <w:ind w:right="153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Токсических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раздражающих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химических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веществ,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проникающих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 организм человека через органы дыхания, желудочно-кишечный тракт, кожные покровы и слизистые оболочки;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1014"/>
        </w:tabs>
        <w:spacing w:before="223"/>
        <w:ind w:left="1014" w:hanging="3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Физических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 нервно-психических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перегрузок;</w:t>
      </w:r>
    </w:p>
    <w:p w:rsidR="00D40518" w:rsidRPr="003917F2" w:rsidRDefault="00D40518" w:rsidP="00157C18">
      <w:pPr>
        <w:pStyle w:val="ListParagraph"/>
        <w:numPr>
          <w:ilvl w:val="0"/>
          <w:numId w:val="6"/>
        </w:numPr>
        <w:tabs>
          <w:tab w:val="left" w:pos="1097"/>
          <w:tab w:val="left" w:pos="5210"/>
        </w:tabs>
        <w:spacing w:before="224" w:line="237" w:lineRule="auto"/>
        <w:ind w:right="151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  <w:u w:val="single"/>
        </w:rPr>
        <w:tab/>
      </w:r>
      <w:r w:rsidRPr="003917F2">
        <w:rPr>
          <w:rFonts w:ascii="Times New Roman" w:hAnsi="Times New Roman" w:cs="Times New Roman"/>
        </w:rPr>
        <w:t>(иные опасности, представляющие угрозу жизни и здоровью работника).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63"/>
        </w:tabs>
        <w:ind w:left="1134"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 Для безопасной эксплуатации токарного оборудования, оно оснащается комплексом</w:t>
      </w:r>
    </w:p>
    <w:p w:rsidR="00D40518" w:rsidRPr="003917F2" w:rsidRDefault="00D40518" w:rsidP="00157C18">
      <w:pPr>
        <w:tabs>
          <w:tab w:val="left" w:pos="1063"/>
        </w:tabs>
        <w:ind w:left="142"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защитных элементов механического и электрического типов:</w:t>
      </w:r>
    </w:p>
    <w:p w:rsidR="00D40518" w:rsidRPr="003917F2" w:rsidRDefault="00D40518" w:rsidP="00157C18">
      <w:pPr>
        <w:pStyle w:val="ListParagraph"/>
        <w:numPr>
          <w:ilvl w:val="0"/>
          <w:numId w:val="8"/>
        </w:numPr>
        <w:tabs>
          <w:tab w:val="left" w:pos="1063"/>
        </w:tabs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кожухи ограждения ременных и зубчатых передач;</w:t>
      </w:r>
    </w:p>
    <w:p w:rsidR="00D40518" w:rsidRPr="003917F2" w:rsidRDefault="00D40518" w:rsidP="00157C18">
      <w:pPr>
        <w:pStyle w:val="ListParagraph"/>
        <w:numPr>
          <w:ilvl w:val="0"/>
          <w:numId w:val="8"/>
        </w:numPr>
        <w:tabs>
          <w:tab w:val="left" w:pos="1063"/>
        </w:tabs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устройства запирания дверцы электрошкафа;</w:t>
      </w:r>
    </w:p>
    <w:p w:rsidR="00D40518" w:rsidRPr="003917F2" w:rsidRDefault="00D40518" w:rsidP="00157C18">
      <w:pPr>
        <w:pStyle w:val="ListParagraph"/>
        <w:numPr>
          <w:ilvl w:val="0"/>
          <w:numId w:val="8"/>
        </w:numPr>
        <w:tabs>
          <w:tab w:val="left" w:pos="1063"/>
        </w:tabs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сигнальные лампы «Станок включён в сеть» и «Электродвигатель включён»;</w:t>
      </w:r>
    </w:p>
    <w:p w:rsidR="00D40518" w:rsidRPr="003917F2" w:rsidRDefault="00D40518" w:rsidP="00157C18">
      <w:pPr>
        <w:pStyle w:val="ListParagraph"/>
        <w:numPr>
          <w:ilvl w:val="0"/>
          <w:numId w:val="8"/>
        </w:numPr>
        <w:tabs>
          <w:tab w:val="left" w:pos="1063"/>
        </w:tabs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защитный экран;</w:t>
      </w:r>
    </w:p>
    <w:p w:rsidR="00D40518" w:rsidRPr="003917F2" w:rsidRDefault="00D40518" w:rsidP="00157C18">
      <w:pPr>
        <w:pStyle w:val="ListParagraph"/>
        <w:numPr>
          <w:ilvl w:val="0"/>
          <w:numId w:val="8"/>
        </w:numPr>
        <w:tabs>
          <w:tab w:val="left" w:pos="1063"/>
        </w:tabs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ограждения суппорта;</w:t>
      </w:r>
    </w:p>
    <w:p w:rsidR="00D40518" w:rsidRPr="003917F2" w:rsidRDefault="00D40518" w:rsidP="00157C18">
      <w:pPr>
        <w:pStyle w:val="ListParagraph"/>
        <w:numPr>
          <w:ilvl w:val="0"/>
          <w:numId w:val="8"/>
        </w:numPr>
        <w:tabs>
          <w:tab w:val="left" w:pos="1063"/>
        </w:tabs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кнопка «СТОП/АВРИЙНЫЙ СТОП» красного цвета;</w:t>
      </w:r>
    </w:p>
    <w:p w:rsidR="00D40518" w:rsidRPr="003917F2" w:rsidRDefault="00D40518" w:rsidP="00157C18">
      <w:pPr>
        <w:pStyle w:val="ListParagraph"/>
        <w:numPr>
          <w:ilvl w:val="0"/>
          <w:numId w:val="8"/>
        </w:numPr>
        <w:tabs>
          <w:tab w:val="left" w:pos="1063"/>
        </w:tabs>
        <w:ind w:right="14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защитная крышка открытых зубчатых колес коробки передач.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63"/>
        </w:tabs>
        <w:ind w:right="143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Для защиты от воздействия вредных и (или) опасных факторов производственной среды 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(или)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загрязнения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токарю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выдаются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следующие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средства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индивидуальной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защиты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 xml:space="preserve">соответствии с Едиными типовыми </w:t>
      </w:r>
      <w:hyperlink r:id="rId7">
        <w:r w:rsidRPr="00234736">
          <w:rPr>
            <w:rFonts w:ascii="Times New Roman" w:hAnsi="Times New Roman" w:cs="Times New Roman"/>
          </w:rPr>
          <w:t>нормам</w:t>
        </w:r>
      </w:hyperlink>
      <w:r>
        <w:rPr>
          <w:rFonts w:ascii="Times New Roman" w:hAnsi="Times New Roman" w:cs="Times New Roman"/>
        </w:rPr>
        <w:t xml:space="preserve">и </w:t>
      </w:r>
      <w:r w:rsidRPr="003917F2">
        <w:rPr>
          <w:rFonts w:ascii="Times New Roman" w:hAnsi="Times New Roman" w:cs="Times New Roman"/>
        </w:rPr>
        <w:t xml:space="preserve">выдачи средств индивидуальной защиты по профессиям (должностям) и (или) Едиными типовыми </w:t>
      </w:r>
      <w:hyperlink r:id="rId8">
        <w:r w:rsidRPr="00234736">
          <w:rPr>
            <w:rFonts w:ascii="Times New Roman" w:hAnsi="Times New Roman" w:cs="Times New Roman"/>
          </w:rPr>
          <w:t>нормами</w:t>
        </w:r>
      </w:hyperlink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выдачи средств индивидуальной защиты в зависимости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идентифицированных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опасностей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(утв.Приказом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Минтруда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 xml:space="preserve">Россииот29.10.2021N </w:t>
      </w:r>
      <w:r w:rsidRPr="003917F2">
        <w:rPr>
          <w:rFonts w:ascii="Times New Roman" w:hAnsi="Times New Roman" w:cs="Times New Roman"/>
          <w:spacing w:val="-2"/>
        </w:rPr>
        <w:t>767н):</w:t>
      </w:r>
    </w:p>
    <w:p w:rsidR="00D40518" w:rsidRPr="003917F2" w:rsidRDefault="00D40518" w:rsidP="00157C18">
      <w:pPr>
        <w:pStyle w:val="ListParagraph"/>
        <w:numPr>
          <w:ilvl w:val="0"/>
          <w:numId w:val="2"/>
        </w:numPr>
        <w:tabs>
          <w:tab w:val="left" w:pos="800"/>
        </w:tabs>
        <w:spacing w:before="220"/>
        <w:ind w:left="800" w:hanging="11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3917F2">
        <w:rPr>
          <w:rFonts w:ascii="Times New Roman" w:hAnsi="Times New Roman" w:cs="Times New Roman"/>
        </w:rPr>
        <w:t>остюм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защиты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механических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воздействий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(истирания);</w:t>
      </w:r>
    </w:p>
    <w:p w:rsidR="00D40518" w:rsidRPr="003917F2" w:rsidRDefault="00D40518" w:rsidP="00157C18">
      <w:pPr>
        <w:pStyle w:val="ListParagraph"/>
        <w:numPr>
          <w:ilvl w:val="0"/>
          <w:numId w:val="2"/>
        </w:numPr>
        <w:tabs>
          <w:tab w:val="left" w:pos="800"/>
        </w:tabs>
        <w:ind w:left="800" w:hanging="11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обувь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специальная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защиты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механических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воздействий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(ударов);</w:t>
      </w:r>
    </w:p>
    <w:p w:rsidR="00D40518" w:rsidRPr="003917F2" w:rsidRDefault="00D40518" w:rsidP="00157C18">
      <w:pPr>
        <w:pStyle w:val="ListParagraph"/>
        <w:numPr>
          <w:ilvl w:val="0"/>
          <w:numId w:val="2"/>
        </w:numPr>
        <w:tabs>
          <w:tab w:val="left" w:pos="800"/>
        </w:tabs>
        <w:spacing w:before="222"/>
        <w:ind w:left="800" w:hanging="11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перчатки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защиты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механических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воздействий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(истирания,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порезов);</w:t>
      </w:r>
    </w:p>
    <w:p w:rsidR="00D40518" w:rsidRPr="003917F2" w:rsidRDefault="00D40518" w:rsidP="00157C18">
      <w:pPr>
        <w:pStyle w:val="ListParagraph"/>
        <w:numPr>
          <w:ilvl w:val="0"/>
          <w:numId w:val="2"/>
        </w:numPr>
        <w:tabs>
          <w:tab w:val="left" w:pos="800"/>
        </w:tabs>
        <w:spacing w:before="216"/>
        <w:ind w:left="800" w:hanging="11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головной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убор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для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защиты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общих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производственных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загрязнений;</w:t>
      </w:r>
    </w:p>
    <w:p w:rsidR="00D40518" w:rsidRPr="003917F2" w:rsidRDefault="00D40518" w:rsidP="00157C18">
      <w:pPr>
        <w:pStyle w:val="ListParagraph"/>
        <w:numPr>
          <w:ilvl w:val="0"/>
          <w:numId w:val="2"/>
        </w:numPr>
        <w:tabs>
          <w:tab w:val="left" w:pos="800"/>
        </w:tabs>
        <w:spacing w:before="222"/>
        <w:ind w:left="800" w:hanging="11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очки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защитные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механических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воздействий,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том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числе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покрытием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запотевания;</w:t>
      </w:r>
    </w:p>
    <w:p w:rsidR="00D40518" w:rsidRPr="003917F2" w:rsidRDefault="00D40518" w:rsidP="00157C18">
      <w:pPr>
        <w:pStyle w:val="ListParagraph"/>
        <w:numPr>
          <w:ilvl w:val="0"/>
          <w:numId w:val="2"/>
        </w:numPr>
        <w:tabs>
          <w:tab w:val="left" w:pos="844"/>
        </w:tabs>
        <w:ind w:right="140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противоаэрозольные, противоаэрозольные с дополнительной защитой от паров и газов средства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индивидуальной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защиты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органов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дыхания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фильтрующей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лицевой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 xml:space="preserve">частью-фильтрующие </w:t>
      </w:r>
      <w:r w:rsidRPr="003917F2">
        <w:rPr>
          <w:rFonts w:ascii="Times New Roman" w:hAnsi="Times New Roman" w:cs="Times New Roman"/>
          <w:spacing w:val="-2"/>
        </w:rPr>
        <w:t>полумаски;</w:t>
      </w:r>
    </w:p>
    <w:p w:rsidR="00D40518" w:rsidRPr="003917F2" w:rsidRDefault="00D40518" w:rsidP="00157C18">
      <w:pPr>
        <w:pStyle w:val="ListParagraph"/>
        <w:numPr>
          <w:ilvl w:val="0"/>
          <w:numId w:val="2"/>
        </w:numPr>
        <w:tabs>
          <w:tab w:val="left" w:pos="1004"/>
          <w:tab w:val="left" w:pos="4882"/>
        </w:tabs>
        <w:spacing w:before="220" w:after="240"/>
        <w:ind w:right="152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  <w:u w:val="single"/>
        </w:rPr>
        <w:tab/>
      </w:r>
      <w:r w:rsidRPr="003917F2">
        <w:rPr>
          <w:rFonts w:ascii="Times New Roman" w:hAnsi="Times New Roman" w:cs="Times New Roman"/>
        </w:rPr>
        <w:t xml:space="preserve"> (иная специальная одежда и средства индивидуальной защиты в зависимости от специфики выполняемых работ, трудовой функции и идентифицированных опасностей).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164"/>
        </w:tabs>
        <w:spacing w:before="266"/>
        <w:ind w:right="146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Технологическое оборудование, создающее повышенный уровень шума, должно размещаться в отдельных помещениях, снабженных средствами звукопоглощения и шумоизоляции. Допускается размещение указанного оборудования в общих помещениях при условии применения средств индивидуальной и коллективной защиты (звукопоглощающих и шумоизолирующих устройств, кожухов, ограждений и других глушителей шума).</w:t>
      </w:r>
    </w:p>
    <w:p w:rsidR="00D40518" w:rsidRPr="003917F2" w:rsidRDefault="00D40518" w:rsidP="00157C18">
      <w:pPr>
        <w:tabs>
          <w:tab w:val="left" w:pos="1164"/>
        </w:tabs>
        <w:spacing w:before="266"/>
        <w:ind w:left="140"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Во время работы токарь обязан: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устанавливать и снимать тяжелые детали со станка только с помощью грузоподъемных механизмов;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не опираться и не подходить к станку во время его работы и не позволять делать это другим работникам;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поданные на обработку и обработанные детали укладывать устойчиво на подкладках;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обработке деталей из металлов, дающих ленточную стружку, пользоваться стружколомателем, при этом данные работы производить строго в защитных очках;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остерегаться наматывания стружки на обрабатываемую деталь или резец и не направлять вьющуюся стружку на себя;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для удаления стружки со станка использовать специальные крючки и щетки-сметки;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 кулачковом патроне без подпоры задней бабки можно закреплять только короткие, длиной не более 2 диаметров, уравновешенные детали; в других случаях для подпоры следует пользоваться задней бабкой;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обработке в центрах деталей длиной, равной 12 диаметрам и более, а также при скоростном и силовом резании деталей длиной, равной 8 диаметрам и более, применять дополнительные опоры (люнет);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обработке деталей в центрах проверить крепление задней бабки, смазать центр после установки изделия;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работе с большими скоростями применять вращающийся центр, прилагаемый к станку;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обточке длинных деталей следить за центром задней бабки;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следить за правильной установкой резца и не подкладывать под него разные куски металла; использовать подкладки, равные площади резца;</w:t>
      </w:r>
    </w:p>
    <w:p w:rsidR="00D40518" w:rsidRPr="003917F2" w:rsidRDefault="00D40518" w:rsidP="00157C18">
      <w:pPr>
        <w:pStyle w:val="ListParagraph"/>
        <w:numPr>
          <w:ilvl w:val="0"/>
          <w:numId w:val="9"/>
        </w:numPr>
        <w:tabs>
          <w:tab w:val="left" w:pos="1164"/>
        </w:tabs>
        <w:spacing w:before="266"/>
        <w:ind w:right="14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резец зажимать с минимально возможным вылетом и не менее чем тремя болтами.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59"/>
        </w:tabs>
        <w:spacing w:before="223"/>
        <w:ind w:left="1059" w:hanging="37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Работника за нарушение правил охраны труда могут привлечь к дисциплинарной (статьи</w:t>
      </w:r>
    </w:p>
    <w:p w:rsidR="00D40518" w:rsidRPr="003917F2" w:rsidRDefault="00D40518" w:rsidP="00157C18">
      <w:pPr>
        <w:tabs>
          <w:tab w:val="left" w:pos="1059"/>
        </w:tabs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192-194 ТК РФ), материальной и уголовной (УК РФ) ответственности. Токарь несет ответственность за ненадлежащее исполнение или неисполнение своих должностных обязанностей и нарушение требований инструкций по охране труда – в пределах, определенных действующим трудовым законодательством Российской Федерации.</w:t>
      </w:r>
    </w:p>
    <w:p w:rsidR="00D40518" w:rsidRPr="003917F2" w:rsidRDefault="00D40518" w:rsidP="00157C18">
      <w:pPr>
        <w:tabs>
          <w:tab w:val="left" w:pos="1059"/>
        </w:tabs>
        <w:spacing w:before="22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Каждый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работник</w:t>
      </w:r>
      <w:r w:rsidRPr="003917F2">
        <w:rPr>
          <w:rFonts w:ascii="Times New Roman" w:hAnsi="Times New Roman" w:cs="Times New Roman"/>
          <w:spacing w:val="-2"/>
        </w:rPr>
        <w:t xml:space="preserve"> обязан:</w:t>
      </w:r>
    </w:p>
    <w:p w:rsidR="00D40518" w:rsidRPr="003917F2" w:rsidRDefault="00D40518" w:rsidP="00157C18">
      <w:pPr>
        <w:pStyle w:val="ListParagraph"/>
        <w:numPr>
          <w:ilvl w:val="0"/>
          <w:numId w:val="1"/>
        </w:numPr>
        <w:tabs>
          <w:tab w:val="left" w:pos="709"/>
        </w:tabs>
        <w:spacing w:before="216"/>
        <w:ind w:left="800" w:hanging="2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настоящей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инструкции;</w:t>
      </w:r>
    </w:p>
    <w:p w:rsidR="00D40518" w:rsidRPr="003917F2" w:rsidRDefault="00D40518" w:rsidP="00157C18">
      <w:pPr>
        <w:pStyle w:val="ListParagraph"/>
        <w:numPr>
          <w:ilvl w:val="0"/>
          <w:numId w:val="1"/>
        </w:numPr>
        <w:tabs>
          <w:tab w:val="left" w:pos="800"/>
        </w:tabs>
        <w:spacing w:before="222"/>
        <w:ind w:left="800" w:hanging="2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Правила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внутреннего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трудового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распорядка,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режимы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труда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отдыха;</w:t>
      </w:r>
    </w:p>
    <w:p w:rsidR="00D40518" w:rsidRPr="003917F2" w:rsidRDefault="00D40518" w:rsidP="00157C18">
      <w:pPr>
        <w:pStyle w:val="ListParagraph"/>
        <w:numPr>
          <w:ilvl w:val="0"/>
          <w:numId w:val="1"/>
        </w:numPr>
        <w:tabs>
          <w:tab w:val="left" w:pos="800"/>
        </w:tabs>
        <w:spacing w:before="222"/>
        <w:ind w:left="800" w:hanging="2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немедленно сообщать своему непосредственному руководителю, а при его отсутствии - вышестоящему руководителю о происшедшем несчастном случае и обо всех замеченных им нарушениях требований настоящей инструкции, а также о неисправностях сооружений, оборудования и защитных устройств;</w:t>
      </w:r>
    </w:p>
    <w:p w:rsidR="00D40518" w:rsidRPr="003917F2" w:rsidRDefault="00D40518" w:rsidP="00157C18">
      <w:pPr>
        <w:pStyle w:val="ListParagraph"/>
        <w:numPr>
          <w:ilvl w:val="0"/>
          <w:numId w:val="1"/>
        </w:numPr>
        <w:tabs>
          <w:tab w:val="left" w:pos="800"/>
        </w:tabs>
        <w:spacing w:before="222"/>
        <w:ind w:left="800" w:hanging="2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помнить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личной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ответственности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за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несоблюдение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требований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техники</w:t>
      </w:r>
      <w:r w:rsidRPr="003917F2">
        <w:rPr>
          <w:rFonts w:ascii="Times New Roman" w:hAnsi="Times New Roman" w:cs="Times New Roman"/>
          <w:spacing w:val="-2"/>
        </w:rPr>
        <w:t xml:space="preserve"> безопасности;</w:t>
      </w:r>
    </w:p>
    <w:p w:rsidR="00D40518" w:rsidRPr="003917F2" w:rsidRDefault="00D40518" w:rsidP="00157C18">
      <w:pPr>
        <w:pStyle w:val="ListParagraph"/>
        <w:numPr>
          <w:ilvl w:val="0"/>
          <w:numId w:val="1"/>
        </w:numPr>
        <w:tabs>
          <w:tab w:val="left" w:pos="800"/>
        </w:tabs>
        <w:spacing w:before="222"/>
        <w:ind w:left="800" w:hanging="2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содержать в чистоте и порядке рабочее место и оборудование, соблюдать правила личной </w:t>
      </w:r>
      <w:r w:rsidRPr="003917F2">
        <w:rPr>
          <w:rFonts w:ascii="Times New Roman" w:hAnsi="Times New Roman" w:cs="Times New Roman"/>
          <w:spacing w:val="-2"/>
        </w:rPr>
        <w:t>гигиены;</w:t>
      </w:r>
    </w:p>
    <w:p w:rsidR="00D40518" w:rsidRPr="003917F2" w:rsidRDefault="00D40518" w:rsidP="00157C18">
      <w:pPr>
        <w:pStyle w:val="ListParagraph"/>
        <w:numPr>
          <w:ilvl w:val="0"/>
          <w:numId w:val="1"/>
        </w:numPr>
        <w:tabs>
          <w:tab w:val="left" w:pos="800"/>
        </w:tabs>
        <w:spacing w:before="222"/>
        <w:ind w:left="800" w:hanging="233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обеспечивать на своем рабочем месте сохранность средств защиты, инструмента, приспособлений, средств пожаротушения и документации по охране труда.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229"/>
        </w:tabs>
        <w:ind w:right="147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 каждом случае травмирования работников, неисправности оборудования, приспособлений и инструмента работник обязан немедленно поставить в известность непосредственного руководителя. В случае получения травмы (микротравмы) работник обязан обратиться за медицинской помощью.</w:t>
      </w:r>
    </w:p>
    <w:p w:rsidR="00D40518" w:rsidRPr="003917F2" w:rsidRDefault="00D40518">
      <w:pPr>
        <w:pStyle w:val="BodyText"/>
        <w:spacing w:before="3"/>
        <w:ind w:left="0" w:firstLine="0"/>
        <w:rPr>
          <w:rFonts w:ascii="Times New Roman" w:hAnsi="Times New Roman" w:cs="Times New Roman"/>
        </w:rPr>
      </w:pPr>
    </w:p>
    <w:p w:rsidR="00D40518" w:rsidRPr="003917F2" w:rsidRDefault="00D40518">
      <w:pPr>
        <w:pStyle w:val="ListParagraph"/>
        <w:numPr>
          <w:ilvl w:val="0"/>
          <w:numId w:val="7"/>
        </w:numPr>
        <w:tabs>
          <w:tab w:val="left" w:pos="2594"/>
        </w:tabs>
        <w:spacing w:before="0"/>
        <w:ind w:left="2594" w:hanging="213"/>
        <w:rPr>
          <w:rFonts w:ascii="Times New Roman" w:hAnsi="Times New Roman" w:cs="Times New Roman"/>
        </w:rPr>
      </w:pPr>
      <w:bookmarkStart w:id="2" w:name="BM2__Требования_охраны_труда_перед_начал"/>
      <w:bookmarkEnd w:id="2"/>
      <w:r w:rsidRPr="003917F2">
        <w:rPr>
          <w:rFonts w:ascii="Times New Roman" w:hAnsi="Times New Roman" w:cs="Times New Roman"/>
        </w:rPr>
        <w:t>Порядок подготовки к работе.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93"/>
        </w:tabs>
        <w:spacing w:before="267"/>
        <w:ind w:right="150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Надеть спецодежду, заправить волосы под головной убор и убедиться, что состояние спецодеждыисключаетвозможностьеезахватадвижущимисячастямиметаллообрабатывающего станка или инструмента.</w:t>
      </w:r>
    </w:p>
    <w:p w:rsidR="00D40518" w:rsidRPr="003917F2" w:rsidRDefault="00D40518" w:rsidP="00157C18">
      <w:pPr>
        <w:tabs>
          <w:tab w:val="left" w:pos="1093"/>
        </w:tabs>
        <w:ind w:left="140" w:right="15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 целях предупреждения кожных заболеваний рук при использовании на металлообрабатывающих станках охлаждающих масел и жидкостей перед началом работы смазать руки профилактическими пастами и мазями.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224"/>
        </w:tabs>
        <w:ind w:right="147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Перед началом работы необходимо убедиться в исправности оборудования: отсутствии поломок, износа деталей, устаревания компонентов.</w:t>
      </w:r>
    </w:p>
    <w:p w:rsidR="00D40518" w:rsidRPr="003917F2" w:rsidRDefault="00D40518" w:rsidP="00157C18">
      <w:pPr>
        <w:tabs>
          <w:tab w:val="left" w:pos="1224"/>
        </w:tabs>
        <w:ind w:left="140" w:right="147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Проверить холостой ход металлообрабатывающего станка:</w:t>
      </w:r>
    </w:p>
    <w:p w:rsidR="00D40518" w:rsidRPr="003917F2" w:rsidRDefault="00D40518" w:rsidP="00157C18">
      <w:pPr>
        <w:pStyle w:val="ListParagraph"/>
        <w:numPr>
          <w:ilvl w:val="0"/>
          <w:numId w:val="10"/>
        </w:numPr>
        <w:tabs>
          <w:tab w:val="left" w:pos="1224"/>
        </w:tabs>
        <w:ind w:right="147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исправность механизмов управления (кнопочных устройств и тормозов); </w:t>
      </w:r>
    </w:p>
    <w:p w:rsidR="00D40518" w:rsidRPr="003917F2" w:rsidRDefault="00D40518" w:rsidP="00157C18">
      <w:pPr>
        <w:pStyle w:val="ListParagraph"/>
        <w:numPr>
          <w:ilvl w:val="0"/>
          <w:numId w:val="10"/>
        </w:numPr>
        <w:tabs>
          <w:tab w:val="left" w:pos="1224"/>
        </w:tabs>
        <w:ind w:right="147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исправность фиксации рычагов включения и переключения;</w:t>
      </w:r>
    </w:p>
    <w:p w:rsidR="00D40518" w:rsidRPr="003917F2" w:rsidRDefault="00D40518" w:rsidP="00157C18">
      <w:pPr>
        <w:pStyle w:val="ListParagraph"/>
        <w:numPr>
          <w:ilvl w:val="0"/>
          <w:numId w:val="10"/>
        </w:numPr>
        <w:tabs>
          <w:tab w:val="left" w:pos="1224"/>
        </w:tabs>
        <w:ind w:right="147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отсутствие заеданий, вибрации, биения движущихся частей станка.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113"/>
        </w:tabs>
        <w:spacing w:before="220"/>
        <w:ind w:right="148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Проверка исправности пусковых приборов:</w:t>
      </w:r>
    </w:p>
    <w:p w:rsidR="00D40518" w:rsidRPr="003917F2" w:rsidRDefault="00D40518" w:rsidP="00157C18">
      <w:pPr>
        <w:pStyle w:val="ListParagraph"/>
        <w:numPr>
          <w:ilvl w:val="0"/>
          <w:numId w:val="11"/>
        </w:num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перед пуском оборудования необходимо убедиться в отсутствии на нем остатков отходов, материалов, инструмента и других посторонних предметов;</w:t>
      </w:r>
    </w:p>
    <w:p w:rsidR="00D40518" w:rsidRPr="003917F2" w:rsidRDefault="00D40518" w:rsidP="00157C18">
      <w:pPr>
        <w:pStyle w:val="ListParagraph"/>
        <w:numPr>
          <w:ilvl w:val="0"/>
          <w:numId w:val="11"/>
        </w:num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проверить работу станков на холостом ходу, при этом проверяя исправность органов управления, исправность системы смазки и охлаждения, исправность фиксации рычагов включения и переключения, срабатывание защиты - патрон должен остановиться при откинутом кожухе, станок не должен включиться, пока кожух не будет поставлен в исходное положение;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113"/>
        </w:tabs>
        <w:spacing w:before="220"/>
        <w:ind w:right="148" w:firstLine="56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Проверить исправность средств индивидуальной защиты, защитных экранов, инструмента, приспособлений для закрепления деталей.</w:t>
      </w:r>
    </w:p>
    <w:p w:rsidR="00D40518" w:rsidRPr="003917F2" w:rsidRDefault="00D40518" w:rsidP="00157C18">
      <w:pPr>
        <w:tabs>
          <w:tab w:val="left" w:pos="1113"/>
        </w:tabs>
        <w:spacing w:before="220"/>
        <w:ind w:left="140"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проверке абразивного круга необходимо внимательно его осмотреть с целью выявления трещин или других дефектов. При простукивании деревянным молотком целый абразивный круг должен издавать чистый звук.</w:t>
      </w:r>
    </w:p>
    <w:p w:rsidR="00D40518" w:rsidRPr="003917F2" w:rsidRDefault="00D40518" w:rsidP="00157C18">
      <w:pPr>
        <w:tabs>
          <w:tab w:val="left" w:pos="1113"/>
        </w:tabs>
        <w:spacing w:before="220"/>
        <w:ind w:left="140"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У режущего инструмента проверить отсутствие трещин, надломов, прочность крепления пластин твердого сплава и т.п.</w:t>
      </w:r>
    </w:p>
    <w:p w:rsidR="00D40518" w:rsidRPr="003917F2" w:rsidRDefault="00D40518" w:rsidP="00157C18">
      <w:pPr>
        <w:tabs>
          <w:tab w:val="left" w:pos="1113"/>
        </w:tabs>
        <w:spacing w:before="220"/>
        <w:ind w:left="140"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Проверить исправность и надежность устройств для крепления инструмента и правильность его закрепления, при этом необходимо учитывать следующие требования:</w:t>
      </w:r>
    </w:p>
    <w:p w:rsidR="00D40518" w:rsidRPr="003917F2" w:rsidRDefault="00D40518" w:rsidP="00157C18">
      <w:pPr>
        <w:pStyle w:val="ListParagraph"/>
        <w:numPr>
          <w:ilvl w:val="0"/>
          <w:numId w:val="25"/>
        </w:num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фланцы для закрепления абразивного круга должны иметь одинаковый диаметр с обеих сторон круга. Между фланцами и кругом должны ставиться прокладки из картона, резины, кожи, перекрывающие поверхность фланцев не менее чем на 1 мм по всей окружности;</w:t>
      </w:r>
    </w:p>
    <w:p w:rsidR="00D40518" w:rsidRPr="003917F2" w:rsidRDefault="00D40518" w:rsidP="00157C18">
      <w:pPr>
        <w:pStyle w:val="ListParagraph"/>
        <w:numPr>
          <w:ilvl w:val="0"/>
          <w:numId w:val="25"/>
        </w:num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патроны сверлильных станков не должны иметь выступающих частей. При закреплении детали в патроне или планшайбе токарного станка захватывать деталь кулачками на возможно большую величину. Не использовать зажимные приспособления с изношенными рабочими плоскостями кулачков;</w:t>
      </w:r>
    </w:p>
    <w:p w:rsidR="00D40518" w:rsidRPr="003917F2" w:rsidRDefault="00D40518" w:rsidP="00157C18">
      <w:pPr>
        <w:pStyle w:val="ListParagraph"/>
        <w:numPr>
          <w:ilvl w:val="0"/>
          <w:numId w:val="25"/>
        </w:num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установке режущего инструмента на фрезерном станке проверить чистоту конусного отверстия шпинделя и поверхности оправки или фрезы.</w:t>
      </w:r>
    </w:p>
    <w:p w:rsidR="00D40518" w:rsidRPr="003917F2" w:rsidRDefault="00D40518" w:rsidP="00AB7684">
      <w:pPr>
        <w:tabs>
          <w:tab w:val="left" w:pos="1113"/>
        </w:tabs>
        <w:spacing w:before="220"/>
        <w:ind w:left="140"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Проверить и обеспечить достаточную смазку металлообрабатывающего станка; при смазке пользоваться только соответствующими приспособлениями.</w:t>
      </w:r>
    </w:p>
    <w:p w:rsidR="00D40518" w:rsidRPr="003917F2" w:rsidRDefault="00D40518" w:rsidP="00AB7684">
      <w:pPr>
        <w:pStyle w:val="ListParagraph"/>
        <w:numPr>
          <w:ilvl w:val="1"/>
          <w:numId w:val="7"/>
        </w:numPr>
        <w:tabs>
          <w:tab w:val="left" w:pos="1113"/>
        </w:tabs>
        <w:spacing w:before="220"/>
        <w:ind w:right="148" w:firstLine="54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Проверка исправности заземления:</w:t>
      </w:r>
    </w:p>
    <w:p w:rsidR="00D40518" w:rsidRPr="003917F2" w:rsidRDefault="00D40518" w:rsidP="00AB7684">
      <w:p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Визуально проверить исправность заземления металлических частей металлообрабатывающего станка и оборудования (станины, корпусов электродвигателей, металлических кожухов пусковых устройств).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113"/>
        </w:tabs>
        <w:spacing w:before="220"/>
        <w:ind w:left="0" w:right="148" w:firstLine="70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Проверить исправность средств индивидуальной защиты, защитных экранов, инструмента, приспособлений для закрепления деталей.</w:t>
      </w:r>
    </w:p>
    <w:p w:rsidR="00D40518" w:rsidRPr="003917F2" w:rsidRDefault="00D40518" w:rsidP="00157C18">
      <w:p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проверке абразивного круга необходимо внимательно его осмотреть с целью выявления трещин или других дефектов. При простукивании деревянным молотком целый абразивный круг должен издавать чистый звук.</w:t>
      </w:r>
    </w:p>
    <w:p w:rsidR="00D40518" w:rsidRPr="003917F2" w:rsidRDefault="00D40518" w:rsidP="00157C18">
      <w:pPr>
        <w:tabs>
          <w:tab w:val="left" w:pos="1113"/>
        </w:tabs>
        <w:spacing w:before="220"/>
        <w:ind w:right="148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У режущего инструмента проверить отсутствие трещин, надломов, прочность крепления пластин твердого сплава и т.п.</w:t>
      </w:r>
    </w:p>
    <w:p w:rsidR="00D40518" w:rsidRPr="003917F2" w:rsidRDefault="00D40518">
      <w:pPr>
        <w:pStyle w:val="BodyText"/>
        <w:spacing w:before="1"/>
        <w:ind w:left="0" w:firstLine="0"/>
        <w:rPr>
          <w:rFonts w:ascii="Times New Roman" w:hAnsi="Times New Roman" w:cs="Times New Roman"/>
        </w:rPr>
      </w:pPr>
    </w:p>
    <w:p w:rsidR="00D40518" w:rsidRPr="003917F2" w:rsidRDefault="00D40518">
      <w:pPr>
        <w:pStyle w:val="ListParagraph"/>
        <w:numPr>
          <w:ilvl w:val="0"/>
          <w:numId w:val="7"/>
        </w:numPr>
        <w:tabs>
          <w:tab w:val="left" w:pos="2880"/>
        </w:tabs>
        <w:spacing w:before="1"/>
        <w:ind w:left="2880" w:hanging="213"/>
        <w:rPr>
          <w:rFonts w:ascii="Times New Roman" w:hAnsi="Times New Roman" w:cs="Times New Roman"/>
        </w:rPr>
      </w:pPr>
      <w:bookmarkStart w:id="3" w:name="BM3__Требования_охраны_труда_во_время_ра"/>
      <w:bookmarkEnd w:id="3"/>
      <w:r w:rsidRPr="003917F2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охраны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труда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в аварийных ситуациях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59"/>
        </w:tabs>
        <w:spacing w:before="266"/>
        <w:ind w:firstLine="569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Основные аварийные ситуации:</w:t>
      </w:r>
    </w:p>
    <w:p w:rsidR="00D40518" w:rsidRPr="003917F2" w:rsidRDefault="00D40518" w:rsidP="00157C18">
      <w:p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Поражение электрическим током:</w:t>
      </w:r>
    </w:p>
    <w:p w:rsidR="00D40518" w:rsidRPr="003917F2" w:rsidRDefault="00D40518" w:rsidP="00157C18">
      <w:pPr>
        <w:pStyle w:val="ListParagraph"/>
        <w:numPr>
          <w:ilvl w:val="0"/>
          <w:numId w:val="19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работе с электроинструментом или станками с электроприводом</w:t>
      </w:r>
    </w:p>
    <w:p w:rsidR="00D40518" w:rsidRPr="003917F2" w:rsidRDefault="00D40518" w:rsidP="00157C18">
      <w:pPr>
        <w:pStyle w:val="ListParagraph"/>
        <w:numPr>
          <w:ilvl w:val="0"/>
          <w:numId w:val="19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прикосновении к оголенным проводам или корпусу электрооборудования, находящемуся под напряжением.</w:t>
      </w:r>
    </w:p>
    <w:p w:rsidR="00D40518" w:rsidRPr="003917F2" w:rsidRDefault="00D40518" w:rsidP="00157C18">
      <w:p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Травмы рук:</w:t>
      </w:r>
    </w:p>
    <w:p w:rsidR="00D40518" w:rsidRPr="003917F2" w:rsidRDefault="00D40518" w:rsidP="00157C18">
      <w:pPr>
        <w:pStyle w:val="ListParagraph"/>
        <w:numPr>
          <w:ilvl w:val="0"/>
          <w:numId w:val="20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работе с вращающимися частями станка (резцом, патроном, суппортом).</w:t>
      </w:r>
    </w:p>
    <w:p w:rsidR="00D40518" w:rsidRPr="003917F2" w:rsidRDefault="00D40518" w:rsidP="00157C18">
      <w:pPr>
        <w:pStyle w:val="ListParagraph"/>
        <w:numPr>
          <w:ilvl w:val="0"/>
          <w:numId w:val="20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защемлении рук между подвижными и неподвижными частями станка.</w:t>
      </w:r>
    </w:p>
    <w:p w:rsidR="00D40518" w:rsidRPr="003917F2" w:rsidRDefault="00D40518" w:rsidP="00157C18">
      <w:p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Попадание стружки в глаза</w:t>
      </w:r>
    </w:p>
    <w:p w:rsidR="00D40518" w:rsidRPr="003917F2" w:rsidRDefault="00D40518" w:rsidP="00157C18">
      <w:pPr>
        <w:pStyle w:val="ListParagraph"/>
        <w:numPr>
          <w:ilvl w:val="0"/>
          <w:numId w:val="20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работе без защитных очков</w:t>
      </w:r>
    </w:p>
    <w:p w:rsidR="00D40518" w:rsidRPr="003917F2" w:rsidRDefault="00D40518" w:rsidP="00157C18">
      <w:pPr>
        <w:pStyle w:val="ListParagraph"/>
        <w:numPr>
          <w:ilvl w:val="0"/>
          <w:numId w:val="20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отлете стружки от обрабатываемой детали</w:t>
      </w:r>
    </w:p>
    <w:p w:rsidR="00D40518" w:rsidRPr="003917F2" w:rsidRDefault="00D40518" w:rsidP="00157C18">
      <w:p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Пожар:</w:t>
      </w:r>
    </w:p>
    <w:p w:rsidR="00D40518" w:rsidRPr="003917F2" w:rsidRDefault="00D40518" w:rsidP="00157C18">
      <w:pPr>
        <w:pStyle w:val="ListParagraph"/>
        <w:numPr>
          <w:ilvl w:val="0"/>
          <w:numId w:val="21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воспламенении смазочных материалов или обтирочных материалов</w:t>
      </w:r>
    </w:p>
    <w:p w:rsidR="00D40518" w:rsidRPr="003917F2" w:rsidRDefault="00D40518" w:rsidP="00157C18">
      <w:pPr>
        <w:pStyle w:val="ListParagraph"/>
        <w:numPr>
          <w:ilvl w:val="0"/>
          <w:numId w:val="21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коротком замыкании электропроводов</w:t>
      </w:r>
    </w:p>
    <w:p w:rsidR="00D40518" w:rsidRPr="003917F2" w:rsidRDefault="00D40518" w:rsidP="00157C18">
      <w:p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Падение предметов:</w:t>
      </w:r>
    </w:p>
    <w:p w:rsidR="00D40518" w:rsidRPr="003917F2" w:rsidRDefault="00D40518" w:rsidP="00157C18">
      <w:pPr>
        <w:pStyle w:val="ListParagraph"/>
        <w:numPr>
          <w:ilvl w:val="0"/>
          <w:numId w:val="22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падении инструмента или заготовок со станка</w:t>
      </w:r>
    </w:p>
    <w:p w:rsidR="00D40518" w:rsidRPr="003917F2" w:rsidRDefault="00D40518" w:rsidP="00157C18">
      <w:pPr>
        <w:pStyle w:val="ListParagraph"/>
        <w:numPr>
          <w:ilvl w:val="0"/>
          <w:numId w:val="22"/>
        </w:numPr>
        <w:tabs>
          <w:tab w:val="left" w:pos="1059"/>
        </w:tabs>
        <w:spacing w:before="26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падении с рабочего места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59"/>
        </w:tabs>
        <w:spacing w:before="266"/>
        <w:ind w:left="0" w:firstLine="427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 случае поломки станка, отказа в работе пульта управления токарь должен отключить станок 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сообщить об этом мастеру.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59"/>
        </w:tabs>
        <w:spacing w:before="266"/>
        <w:ind w:left="0" w:firstLine="427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 случае загорания замасленной ветоши, оборудования или возникновения пожара необходимо немедленно отключить станок, сообщить о случившемся непосредственному руководителю и другим работникам цеха и приступить к ликвидации очага загорания.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59"/>
        </w:tabs>
        <w:spacing w:before="266"/>
        <w:ind w:left="0" w:firstLine="42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 случае появления аварийной ситуации, опасности для своего здоровья или здоровья окружающих людей следует отключить станок, покинуть опасную зону и сообщить об опасности непосредственному руководителю.</w:t>
      </w:r>
    </w:p>
    <w:p w:rsidR="00D40518" w:rsidRPr="003917F2" w:rsidRDefault="00D40518">
      <w:pPr>
        <w:pStyle w:val="BodyText"/>
        <w:spacing w:before="1"/>
        <w:ind w:left="0" w:firstLine="0"/>
        <w:rPr>
          <w:rFonts w:ascii="Times New Roman" w:hAnsi="Times New Roman" w:cs="Times New Roman"/>
        </w:rPr>
      </w:pPr>
    </w:p>
    <w:p w:rsidR="00D40518" w:rsidRPr="003917F2" w:rsidRDefault="00D40518" w:rsidP="00157C18">
      <w:pPr>
        <w:pStyle w:val="ListParagraph"/>
        <w:numPr>
          <w:ilvl w:val="0"/>
          <w:numId w:val="7"/>
        </w:numPr>
        <w:tabs>
          <w:tab w:val="left" w:pos="142"/>
        </w:tabs>
        <w:spacing w:before="0"/>
        <w:ind w:left="426" w:hanging="180"/>
        <w:jc w:val="center"/>
        <w:rPr>
          <w:rFonts w:ascii="Times New Roman" w:hAnsi="Times New Roman" w:cs="Times New Roman"/>
        </w:rPr>
      </w:pPr>
      <w:bookmarkStart w:id="4" w:name="BM4__Требования_охраны_труда_в_аварийных"/>
      <w:bookmarkEnd w:id="4"/>
      <w:r w:rsidRPr="003917F2">
        <w:rPr>
          <w:rFonts w:ascii="Times New Roman" w:hAnsi="Times New Roman" w:cs="Times New Roman"/>
        </w:rPr>
        <w:t>Первая помощь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73"/>
          <w:tab w:val="left" w:pos="5496"/>
          <w:tab w:val="left" w:pos="9543"/>
        </w:tabs>
        <w:spacing w:before="220"/>
        <w:ind w:right="150" w:firstLine="28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Аптечка размещается в общедоступном месте для работников. Место размещения промаркировано указательным знаком «Белый крест на зеленом фоне». Место размещения аптечки нанесено на план эвакуации.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tabs>
          <w:tab w:val="left" w:pos="1073"/>
          <w:tab w:val="left" w:pos="5496"/>
          <w:tab w:val="left" w:pos="9543"/>
        </w:tabs>
        <w:spacing w:before="220"/>
        <w:ind w:right="150" w:firstLine="28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Огнетушитель размещается в общедоступном для работников месте. Расположен на высоте 1 м от уровня пола до нижнего торца огнетушителя. Рядом расположена инструкция по применению огнетушителя. Место размещения огнетушителя нанесено на план эвакуации.</w:t>
      </w:r>
    </w:p>
    <w:p w:rsidR="00D40518" w:rsidRPr="003917F2" w:rsidRDefault="00D40518">
      <w:pPr>
        <w:pStyle w:val="ListParagraph"/>
        <w:numPr>
          <w:ilvl w:val="0"/>
          <w:numId w:val="7"/>
        </w:numPr>
        <w:tabs>
          <w:tab w:val="left" w:pos="2659"/>
        </w:tabs>
        <w:spacing w:before="268"/>
        <w:ind w:left="2659" w:hanging="213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охраны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труда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</w:rPr>
        <w:t>окончании</w:t>
      </w:r>
      <w:r>
        <w:rPr>
          <w:rFonts w:ascii="Times New Roman" w:hAnsi="Times New Roman" w:cs="Times New Roman"/>
        </w:rPr>
        <w:t xml:space="preserve"> </w:t>
      </w:r>
      <w:r w:rsidRPr="003917F2">
        <w:rPr>
          <w:rFonts w:ascii="Times New Roman" w:hAnsi="Times New Roman" w:cs="Times New Roman"/>
          <w:spacing w:val="-2"/>
        </w:rPr>
        <w:t>работы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spacing w:after="240"/>
        <w:ind w:left="142" w:firstLine="28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В случае получения травмы работник обязан прекратить работу, поставить в известность непосредственного руководителя и вызвать скорую медицинскую помощь или обратиться в медицинское учреждение. </w:t>
      </w:r>
    </w:p>
    <w:p w:rsidR="00D40518" w:rsidRPr="003917F2" w:rsidRDefault="00D40518" w:rsidP="00157C18">
      <w:pPr>
        <w:spacing w:after="240"/>
        <w:ind w:left="142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Во всех случаях отправления предоставить пострадавшему покой и как можно скорее обратиться за медицинской помощью.</w:t>
      </w:r>
    </w:p>
    <w:p w:rsidR="00D40518" w:rsidRPr="003917F2" w:rsidRDefault="00D40518" w:rsidP="00157C18">
      <w:pPr>
        <w:spacing w:after="240"/>
        <w:ind w:left="142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попадании вредных веществ через дыхательные пути необходимо удалить пострадавшего из зоны заражения на свежий воздух, уложить его, желательно в теплом месте, расстегнуть одежду, пояс.</w:t>
      </w:r>
    </w:p>
    <w:p w:rsidR="00D40518" w:rsidRPr="003917F2" w:rsidRDefault="00D40518" w:rsidP="00157C18">
      <w:pPr>
        <w:spacing w:after="240"/>
        <w:ind w:left="142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При попадании вредных веществ на кожу снять зараженную одежду, тщательно обмыть загрязненные участки кожи большим количеством воды. </w:t>
      </w:r>
    </w:p>
    <w:p w:rsidR="00D40518" w:rsidRPr="003917F2" w:rsidRDefault="00D40518" w:rsidP="00157C18">
      <w:pPr>
        <w:spacing w:after="240"/>
        <w:ind w:left="142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попадании в глаза тщательно и обильно промыть струей проточной воды.При попадании вредных веществ в желудочно – кишечный тракт дать выпить несколько стаканов теплой воды, или 2% раствора пищевой соды.</w:t>
      </w:r>
    </w:p>
    <w:p w:rsidR="00D40518" w:rsidRPr="003917F2" w:rsidRDefault="00D40518" w:rsidP="00157C18">
      <w:pPr>
        <w:ind w:left="142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При поражении электрическим током необходимо освободить пострадавшего от действия тока путем немедленного отключения электроустановки рубильником или выключателем. Если отключить электроустановку достаточно быстро нельзя, необходимо пострадавшего освободить с помощью диэлектрических перчаток или сухого деревянного предмета, при этом необходимо следить и за тем, чтобы самому не оказаться под напряжением. После освобождения пострадавшего от действия тока необходимо оценить его состояние, вызвать скорую медицинскую помощь и до прибытия врача оказывать первую помощь.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ind w:firstLine="28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Пострадавшему при травмировании, отравлении и внезапном заболевании должна быть оказана первая помощь: </w:t>
      </w:r>
    </w:p>
    <w:p w:rsidR="00D40518" w:rsidRPr="003917F2" w:rsidRDefault="00D40518" w:rsidP="00157C18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устранить воздействия на организм пострадавшего опасных и вредных факторов (освободить его от действия электрического тока, вынести из задымленного помещения, освободить из-под обрушений и т.д.); </w:t>
      </w:r>
    </w:p>
    <w:p w:rsidR="00D40518" w:rsidRPr="003917F2" w:rsidRDefault="00D40518" w:rsidP="00157C18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оценить состояние пострадавшего и определить характер травмы, создающей наибольшую угрозу для жизни пострадавшего, и последовательность действий по его спасению; </w:t>
      </w:r>
    </w:p>
    <w:p w:rsidR="00D40518" w:rsidRPr="003917F2" w:rsidRDefault="00D40518" w:rsidP="00157C18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выполнить необходимые мероприятия по спасению пострадавшего руководствуясь «Инструкцией по оказанию первой помощи при несчастных случаях на производстве» (остановка кровотечения; восстановление проходимости дыхательных путей; проведение искусственной вентиляции легких, непрямого массажа сердца; иммобилизация места перелома; наложение повязки и т.п.); </w:t>
      </w:r>
    </w:p>
    <w:p w:rsidR="00D40518" w:rsidRPr="003917F2" w:rsidRDefault="00D40518" w:rsidP="00157C18">
      <w:pPr>
        <w:pStyle w:val="ListParagraph"/>
        <w:numPr>
          <w:ilvl w:val="1"/>
          <w:numId w:val="7"/>
        </w:numPr>
        <w:ind w:firstLine="286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>Порядок сообщения о несчастном случае:</w:t>
      </w:r>
    </w:p>
    <w:p w:rsidR="00D40518" w:rsidRPr="003917F2" w:rsidRDefault="00D40518" w:rsidP="00157C18">
      <w:pPr>
        <w:pStyle w:val="ListParagraph"/>
        <w:ind w:firstLine="0"/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вызвать скорую помощь или принять меры для транспортировки пострадавшего в ближайшее лечебное учреждение и поддерживать основные жизненные функции пострадавшего до прибытия мед. персонала; </w:t>
      </w:r>
    </w:p>
    <w:p w:rsidR="00D40518" w:rsidRPr="003917F2" w:rsidRDefault="00D40518" w:rsidP="00157C18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сообщить руководителю о происшедшем; </w:t>
      </w:r>
    </w:p>
    <w:p w:rsidR="00D40518" w:rsidRPr="003917F2" w:rsidRDefault="00D40518" w:rsidP="00157C18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принять неотложные меры по предотвращению воздействия травмирующего фактора на других лиц; </w:t>
      </w:r>
    </w:p>
    <w:p w:rsidR="00D40518" w:rsidRPr="003917F2" w:rsidRDefault="00D40518" w:rsidP="00157C18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до начала расследования несчастного случая сохранить обстановку, какой она была на момент происшествия (если это не угрожает жизни и здоровью других людей и не приведет к аварии); </w:t>
      </w:r>
    </w:p>
    <w:p w:rsidR="00D40518" w:rsidRPr="003917F2" w:rsidRDefault="00D40518" w:rsidP="00157C18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3917F2">
        <w:rPr>
          <w:rFonts w:ascii="Times New Roman" w:hAnsi="Times New Roman" w:cs="Times New Roman"/>
        </w:rPr>
        <w:t xml:space="preserve">в случае невозможности ее сохранения зафиксировать сложившуюся обстановку. </w:t>
      </w:r>
    </w:p>
    <w:p w:rsidR="00D40518" w:rsidRPr="00AF490D" w:rsidRDefault="00D40518" w:rsidP="00AF490D">
      <w:pPr>
        <w:pStyle w:val="ListParagraph"/>
        <w:ind w:firstLine="0"/>
      </w:pPr>
    </w:p>
    <w:sectPr w:rsidR="00D40518" w:rsidRPr="00AF490D" w:rsidSect="00D35284">
      <w:pgSz w:w="11910" w:h="16840"/>
      <w:pgMar w:top="1100" w:right="700" w:bottom="280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79F5"/>
    <w:multiLevelType w:val="hybridMultilevel"/>
    <w:tmpl w:val="218C6954"/>
    <w:lvl w:ilvl="0" w:tplc="A0BCD3B4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>
    <w:nsid w:val="07267FAE"/>
    <w:multiLevelType w:val="hybridMultilevel"/>
    <w:tmpl w:val="25AC8B86"/>
    <w:lvl w:ilvl="0" w:tplc="3F3A1392">
      <w:start w:val="1"/>
      <w:numFmt w:val="decimal"/>
      <w:lvlText w:val="%1)"/>
      <w:lvlJc w:val="left"/>
      <w:pPr>
        <w:ind w:left="905" w:hanging="225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33C68A0A">
      <w:numFmt w:val="bullet"/>
      <w:lvlText w:val="•"/>
      <w:lvlJc w:val="left"/>
      <w:pPr>
        <w:ind w:left="1774" w:hanging="225"/>
      </w:pPr>
      <w:rPr>
        <w:rFonts w:hint="default"/>
      </w:rPr>
    </w:lvl>
    <w:lvl w:ilvl="2" w:tplc="3A80A1A0">
      <w:numFmt w:val="bullet"/>
      <w:lvlText w:val="•"/>
      <w:lvlJc w:val="left"/>
      <w:pPr>
        <w:ind w:left="2649" w:hanging="225"/>
      </w:pPr>
      <w:rPr>
        <w:rFonts w:hint="default"/>
      </w:rPr>
    </w:lvl>
    <w:lvl w:ilvl="3" w:tplc="E5C688C0">
      <w:numFmt w:val="bullet"/>
      <w:lvlText w:val="•"/>
      <w:lvlJc w:val="left"/>
      <w:pPr>
        <w:ind w:left="3523" w:hanging="225"/>
      </w:pPr>
      <w:rPr>
        <w:rFonts w:hint="default"/>
      </w:rPr>
    </w:lvl>
    <w:lvl w:ilvl="4" w:tplc="B720EB60">
      <w:numFmt w:val="bullet"/>
      <w:lvlText w:val="•"/>
      <w:lvlJc w:val="left"/>
      <w:pPr>
        <w:ind w:left="4398" w:hanging="225"/>
      </w:pPr>
      <w:rPr>
        <w:rFonts w:hint="default"/>
      </w:rPr>
    </w:lvl>
    <w:lvl w:ilvl="5" w:tplc="5712E96E">
      <w:numFmt w:val="bullet"/>
      <w:lvlText w:val="•"/>
      <w:lvlJc w:val="left"/>
      <w:pPr>
        <w:ind w:left="5272" w:hanging="225"/>
      </w:pPr>
      <w:rPr>
        <w:rFonts w:hint="default"/>
      </w:rPr>
    </w:lvl>
    <w:lvl w:ilvl="6" w:tplc="DDF2297A">
      <w:numFmt w:val="bullet"/>
      <w:lvlText w:val="•"/>
      <w:lvlJc w:val="left"/>
      <w:pPr>
        <w:ind w:left="6147" w:hanging="225"/>
      </w:pPr>
      <w:rPr>
        <w:rFonts w:hint="default"/>
      </w:rPr>
    </w:lvl>
    <w:lvl w:ilvl="7" w:tplc="80189E90">
      <w:numFmt w:val="bullet"/>
      <w:lvlText w:val="•"/>
      <w:lvlJc w:val="left"/>
      <w:pPr>
        <w:ind w:left="7021" w:hanging="225"/>
      </w:pPr>
      <w:rPr>
        <w:rFonts w:hint="default"/>
      </w:rPr>
    </w:lvl>
    <w:lvl w:ilvl="8" w:tplc="9D0C8320">
      <w:numFmt w:val="bullet"/>
      <w:lvlText w:val="•"/>
      <w:lvlJc w:val="left"/>
      <w:pPr>
        <w:ind w:left="7896" w:hanging="225"/>
      </w:pPr>
      <w:rPr>
        <w:rFonts w:hint="default"/>
      </w:rPr>
    </w:lvl>
  </w:abstractNum>
  <w:abstractNum w:abstractNumId="2">
    <w:nsid w:val="114E155B"/>
    <w:multiLevelType w:val="hybridMultilevel"/>
    <w:tmpl w:val="FA843B76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878B8"/>
    <w:multiLevelType w:val="hybridMultilevel"/>
    <w:tmpl w:val="12E2BAE2"/>
    <w:lvl w:ilvl="0" w:tplc="F7E8057C">
      <w:start w:val="1"/>
      <w:numFmt w:val="decimal"/>
      <w:lvlText w:val="4.%1."/>
      <w:lvlJc w:val="left"/>
      <w:pPr>
        <w:ind w:left="17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  <w:rPr>
        <w:rFonts w:cs="Times New Roman"/>
      </w:rPr>
    </w:lvl>
  </w:abstractNum>
  <w:abstractNum w:abstractNumId="4">
    <w:nsid w:val="197C62ED"/>
    <w:multiLevelType w:val="hybridMultilevel"/>
    <w:tmpl w:val="CC022692"/>
    <w:lvl w:ilvl="0" w:tplc="2E68A22E">
      <w:start w:val="1"/>
      <w:numFmt w:val="decimal"/>
      <w:lvlText w:val="%1)"/>
      <w:lvlJc w:val="left"/>
      <w:pPr>
        <w:ind w:left="140" w:hanging="335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54E0769A">
      <w:numFmt w:val="bullet"/>
      <w:lvlText w:val="•"/>
      <w:lvlJc w:val="left"/>
      <w:pPr>
        <w:ind w:left="1090" w:hanging="335"/>
      </w:pPr>
      <w:rPr>
        <w:rFonts w:hint="default"/>
      </w:rPr>
    </w:lvl>
    <w:lvl w:ilvl="2" w:tplc="8C1A43B8">
      <w:numFmt w:val="bullet"/>
      <w:lvlText w:val="•"/>
      <w:lvlJc w:val="left"/>
      <w:pPr>
        <w:ind w:left="2041" w:hanging="335"/>
      </w:pPr>
      <w:rPr>
        <w:rFonts w:hint="default"/>
      </w:rPr>
    </w:lvl>
    <w:lvl w:ilvl="3" w:tplc="390E2824">
      <w:numFmt w:val="bullet"/>
      <w:lvlText w:val="•"/>
      <w:lvlJc w:val="left"/>
      <w:pPr>
        <w:ind w:left="2991" w:hanging="335"/>
      </w:pPr>
      <w:rPr>
        <w:rFonts w:hint="default"/>
      </w:rPr>
    </w:lvl>
    <w:lvl w:ilvl="4" w:tplc="46185D30">
      <w:numFmt w:val="bullet"/>
      <w:lvlText w:val="•"/>
      <w:lvlJc w:val="left"/>
      <w:pPr>
        <w:ind w:left="3942" w:hanging="335"/>
      </w:pPr>
      <w:rPr>
        <w:rFonts w:hint="default"/>
      </w:rPr>
    </w:lvl>
    <w:lvl w:ilvl="5" w:tplc="89A6364A">
      <w:numFmt w:val="bullet"/>
      <w:lvlText w:val="•"/>
      <w:lvlJc w:val="left"/>
      <w:pPr>
        <w:ind w:left="4892" w:hanging="335"/>
      </w:pPr>
      <w:rPr>
        <w:rFonts w:hint="default"/>
      </w:rPr>
    </w:lvl>
    <w:lvl w:ilvl="6" w:tplc="070CBBB8">
      <w:numFmt w:val="bullet"/>
      <w:lvlText w:val="•"/>
      <w:lvlJc w:val="left"/>
      <w:pPr>
        <w:ind w:left="5843" w:hanging="335"/>
      </w:pPr>
      <w:rPr>
        <w:rFonts w:hint="default"/>
      </w:rPr>
    </w:lvl>
    <w:lvl w:ilvl="7" w:tplc="0846A054">
      <w:numFmt w:val="bullet"/>
      <w:lvlText w:val="•"/>
      <w:lvlJc w:val="left"/>
      <w:pPr>
        <w:ind w:left="6793" w:hanging="335"/>
      </w:pPr>
      <w:rPr>
        <w:rFonts w:hint="default"/>
      </w:rPr>
    </w:lvl>
    <w:lvl w:ilvl="8" w:tplc="2B9A3A5A">
      <w:numFmt w:val="bullet"/>
      <w:lvlText w:val="•"/>
      <w:lvlJc w:val="left"/>
      <w:pPr>
        <w:ind w:left="7744" w:hanging="335"/>
      </w:pPr>
      <w:rPr>
        <w:rFonts w:hint="default"/>
      </w:rPr>
    </w:lvl>
  </w:abstractNum>
  <w:abstractNum w:abstractNumId="5">
    <w:nsid w:val="1AEB6E11"/>
    <w:multiLevelType w:val="hybridMultilevel"/>
    <w:tmpl w:val="3C2AA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E711A"/>
    <w:multiLevelType w:val="hybridMultilevel"/>
    <w:tmpl w:val="72B85E9A"/>
    <w:lvl w:ilvl="0" w:tplc="A0BCD3B4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7">
    <w:nsid w:val="1CFF1634"/>
    <w:multiLevelType w:val="hybridMultilevel"/>
    <w:tmpl w:val="8F44CBF0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C6193"/>
    <w:multiLevelType w:val="hybridMultilevel"/>
    <w:tmpl w:val="1494CC22"/>
    <w:lvl w:ilvl="0" w:tplc="5484CFCE">
      <w:start w:val="11"/>
      <w:numFmt w:val="decimal"/>
      <w:lvlText w:val="4.%1."/>
      <w:lvlJc w:val="left"/>
      <w:pPr>
        <w:ind w:left="17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54EE5"/>
    <w:multiLevelType w:val="hybridMultilevel"/>
    <w:tmpl w:val="EC60A170"/>
    <w:lvl w:ilvl="0" w:tplc="E3E43DF2">
      <w:numFmt w:val="bullet"/>
      <w:lvlText w:val="-"/>
      <w:lvlJc w:val="left"/>
      <w:pPr>
        <w:ind w:left="140" w:hanging="120"/>
      </w:pPr>
      <w:rPr>
        <w:rFonts w:ascii="Calibri" w:eastAsia="Times New Roman" w:hAnsi="Calibri" w:hint="default"/>
        <w:b w:val="0"/>
        <w:i w:val="0"/>
        <w:spacing w:val="0"/>
        <w:w w:val="100"/>
        <w:sz w:val="22"/>
      </w:rPr>
    </w:lvl>
    <w:lvl w:ilvl="1" w:tplc="EA623B06">
      <w:numFmt w:val="bullet"/>
      <w:lvlText w:val="•"/>
      <w:lvlJc w:val="left"/>
      <w:pPr>
        <w:ind w:left="1090" w:hanging="120"/>
      </w:pPr>
      <w:rPr>
        <w:rFonts w:hint="default"/>
      </w:rPr>
    </w:lvl>
    <w:lvl w:ilvl="2" w:tplc="C6729312">
      <w:numFmt w:val="bullet"/>
      <w:lvlText w:val="•"/>
      <w:lvlJc w:val="left"/>
      <w:pPr>
        <w:ind w:left="2041" w:hanging="120"/>
      </w:pPr>
      <w:rPr>
        <w:rFonts w:hint="default"/>
      </w:rPr>
    </w:lvl>
    <w:lvl w:ilvl="3" w:tplc="A6C41884">
      <w:numFmt w:val="bullet"/>
      <w:lvlText w:val="•"/>
      <w:lvlJc w:val="left"/>
      <w:pPr>
        <w:ind w:left="2991" w:hanging="120"/>
      </w:pPr>
      <w:rPr>
        <w:rFonts w:hint="default"/>
      </w:rPr>
    </w:lvl>
    <w:lvl w:ilvl="4" w:tplc="D222ECFE">
      <w:numFmt w:val="bullet"/>
      <w:lvlText w:val="•"/>
      <w:lvlJc w:val="left"/>
      <w:pPr>
        <w:ind w:left="3942" w:hanging="120"/>
      </w:pPr>
      <w:rPr>
        <w:rFonts w:hint="default"/>
      </w:rPr>
    </w:lvl>
    <w:lvl w:ilvl="5" w:tplc="7436A604">
      <w:numFmt w:val="bullet"/>
      <w:lvlText w:val="•"/>
      <w:lvlJc w:val="left"/>
      <w:pPr>
        <w:ind w:left="4892" w:hanging="120"/>
      </w:pPr>
      <w:rPr>
        <w:rFonts w:hint="default"/>
      </w:rPr>
    </w:lvl>
    <w:lvl w:ilvl="6" w:tplc="53F093B6">
      <w:numFmt w:val="bullet"/>
      <w:lvlText w:val="•"/>
      <w:lvlJc w:val="left"/>
      <w:pPr>
        <w:ind w:left="5843" w:hanging="120"/>
      </w:pPr>
      <w:rPr>
        <w:rFonts w:hint="default"/>
      </w:rPr>
    </w:lvl>
    <w:lvl w:ilvl="7" w:tplc="4F362B2E">
      <w:numFmt w:val="bullet"/>
      <w:lvlText w:val="•"/>
      <w:lvlJc w:val="left"/>
      <w:pPr>
        <w:ind w:left="6793" w:hanging="120"/>
      </w:pPr>
      <w:rPr>
        <w:rFonts w:hint="default"/>
      </w:rPr>
    </w:lvl>
    <w:lvl w:ilvl="8" w:tplc="FAF8878A">
      <w:numFmt w:val="bullet"/>
      <w:lvlText w:val="•"/>
      <w:lvlJc w:val="left"/>
      <w:pPr>
        <w:ind w:left="7744" w:hanging="120"/>
      </w:pPr>
      <w:rPr>
        <w:rFonts w:hint="default"/>
      </w:rPr>
    </w:lvl>
  </w:abstractNum>
  <w:abstractNum w:abstractNumId="10">
    <w:nsid w:val="2F2728F2"/>
    <w:multiLevelType w:val="hybridMultilevel"/>
    <w:tmpl w:val="2BA6FAEC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56C2F"/>
    <w:multiLevelType w:val="multilevel"/>
    <w:tmpl w:val="45FAFC28"/>
    <w:lvl w:ilvl="0">
      <w:start w:val="1"/>
      <w:numFmt w:val="decimal"/>
      <w:lvlText w:val="%1."/>
      <w:lvlJc w:val="left"/>
      <w:pPr>
        <w:ind w:left="3362" w:hanging="21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140" w:hanging="431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6" w:hanging="54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3">
      <w:numFmt w:val="bullet"/>
      <w:lvlText w:val="•"/>
      <w:lvlJc w:val="left"/>
      <w:pPr>
        <w:ind w:left="3360" w:hanging="546"/>
      </w:pPr>
      <w:rPr>
        <w:rFonts w:hint="default"/>
      </w:rPr>
    </w:lvl>
    <w:lvl w:ilvl="4">
      <w:numFmt w:val="bullet"/>
      <w:lvlText w:val="•"/>
      <w:lvlJc w:val="left"/>
      <w:pPr>
        <w:ind w:left="4257" w:hanging="546"/>
      </w:pPr>
      <w:rPr>
        <w:rFonts w:hint="default"/>
      </w:rPr>
    </w:lvl>
    <w:lvl w:ilvl="5">
      <w:numFmt w:val="bullet"/>
      <w:lvlText w:val="•"/>
      <w:lvlJc w:val="left"/>
      <w:pPr>
        <w:ind w:left="5155" w:hanging="546"/>
      </w:pPr>
      <w:rPr>
        <w:rFonts w:hint="default"/>
      </w:rPr>
    </w:lvl>
    <w:lvl w:ilvl="6">
      <w:numFmt w:val="bullet"/>
      <w:lvlText w:val="•"/>
      <w:lvlJc w:val="left"/>
      <w:pPr>
        <w:ind w:left="6053" w:hanging="546"/>
      </w:pPr>
      <w:rPr>
        <w:rFonts w:hint="default"/>
      </w:rPr>
    </w:lvl>
    <w:lvl w:ilvl="7">
      <w:numFmt w:val="bullet"/>
      <w:lvlText w:val="•"/>
      <w:lvlJc w:val="left"/>
      <w:pPr>
        <w:ind w:left="6951" w:hanging="546"/>
      </w:pPr>
      <w:rPr>
        <w:rFonts w:hint="default"/>
      </w:rPr>
    </w:lvl>
    <w:lvl w:ilvl="8">
      <w:numFmt w:val="bullet"/>
      <w:lvlText w:val="•"/>
      <w:lvlJc w:val="left"/>
      <w:pPr>
        <w:ind w:left="7849" w:hanging="546"/>
      </w:pPr>
      <w:rPr>
        <w:rFonts w:hint="default"/>
      </w:rPr>
    </w:lvl>
  </w:abstractNum>
  <w:abstractNum w:abstractNumId="12">
    <w:nsid w:val="39DE334B"/>
    <w:multiLevelType w:val="hybridMultilevel"/>
    <w:tmpl w:val="CC600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1627BD"/>
    <w:multiLevelType w:val="hybridMultilevel"/>
    <w:tmpl w:val="924A89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2626744"/>
    <w:multiLevelType w:val="hybridMultilevel"/>
    <w:tmpl w:val="EE7224B2"/>
    <w:lvl w:ilvl="0" w:tplc="0E2AE04E">
      <w:numFmt w:val="bullet"/>
      <w:lvlText w:val="-"/>
      <w:lvlJc w:val="left"/>
      <w:pPr>
        <w:ind w:left="140" w:hanging="160"/>
      </w:pPr>
      <w:rPr>
        <w:rFonts w:ascii="Calibri" w:eastAsia="Times New Roman" w:hAnsi="Calibri" w:hint="default"/>
        <w:b w:val="0"/>
        <w:i w:val="0"/>
        <w:spacing w:val="0"/>
        <w:w w:val="100"/>
        <w:sz w:val="22"/>
      </w:rPr>
    </w:lvl>
    <w:lvl w:ilvl="1" w:tplc="9C0ABD52">
      <w:numFmt w:val="bullet"/>
      <w:lvlText w:val="•"/>
      <w:lvlJc w:val="left"/>
      <w:pPr>
        <w:ind w:left="1090" w:hanging="160"/>
      </w:pPr>
      <w:rPr>
        <w:rFonts w:hint="default"/>
      </w:rPr>
    </w:lvl>
    <w:lvl w:ilvl="2" w:tplc="7B247D8A">
      <w:numFmt w:val="bullet"/>
      <w:lvlText w:val="•"/>
      <w:lvlJc w:val="left"/>
      <w:pPr>
        <w:ind w:left="2041" w:hanging="160"/>
      </w:pPr>
      <w:rPr>
        <w:rFonts w:hint="default"/>
      </w:rPr>
    </w:lvl>
    <w:lvl w:ilvl="3" w:tplc="77B62788">
      <w:numFmt w:val="bullet"/>
      <w:lvlText w:val="•"/>
      <w:lvlJc w:val="left"/>
      <w:pPr>
        <w:ind w:left="2991" w:hanging="160"/>
      </w:pPr>
      <w:rPr>
        <w:rFonts w:hint="default"/>
      </w:rPr>
    </w:lvl>
    <w:lvl w:ilvl="4" w:tplc="0D4A1AD8">
      <w:numFmt w:val="bullet"/>
      <w:lvlText w:val="•"/>
      <w:lvlJc w:val="left"/>
      <w:pPr>
        <w:ind w:left="3942" w:hanging="160"/>
      </w:pPr>
      <w:rPr>
        <w:rFonts w:hint="default"/>
      </w:rPr>
    </w:lvl>
    <w:lvl w:ilvl="5" w:tplc="434897AA">
      <w:numFmt w:val="bullet"/>
      <w:lvlText w:val="•"/>
      <w:lvlJc w:val="left"/>
      <w:pPr>
        <w:ind w:left="4892" w:hanging="160"/>
      </w:pPr>
      <w:rPr>
        <w:rFonts w:hint="default"/>
      </w:rPr>
    </w:lvl>
    <w:lvl w:ilvl="6" w:tplc="DDA81724">
      <w:numFmt w:val="bullet"/>
      <w:lvlText w:val="•"/>
      <w:lvlJc w:val="left"/>
      <w:pPr>
        <w:ind w:left="5843" w:hanging="160"/>
      </w:pPr>
      <w:rPr>
        <w:rFonts w:hint="default"/>
      </w:rPr>
    </w:lvl>
    <w:lvl w:ilvl="7" w:tplc="1B2E0296">
      <w:numFmt w:val="bullet"/>
      <w:lvlText w:val="•"/>
      <w:lvlJc w:val="left"/>
      <w:pPr>
        <w:ind w:left="6793" w:hanging="160"/>
      </w:pPr>
      <w:rPr>
        <w:rFonts w:hint="default"/>
      </w:rPr>
    </w:lvl>
    <w:lvl w:ilvl="8" w:tplc="A37E8E4A">
      <w:numFmt w:val="bullet"/>
      <w:lvlText w:val="•"/>
      <w:lvlJc w:val="left"/>
      <w:pPr>
        <w:ind w:left="7744" w:hanging="160"/>
      </w:pPr>
      <w:rPr>
        <w:rFonts w:hint="default"/>
      </w:rPr>
    </w:lvl>
  </w:abstractNum>
  <w:abstractNum w:abstractNumId="15">
    <w:nsid w:val="48CA2FAD"/>
    <w:multiLevelType w:val="hybridMultilevel"/>
    <w:tmpl w:val="90CC6BF6"/>
    <w:lvl w:ilvl="0" w:tplc="A0BCD3B4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6">
    <w:nsid w:val="4C3A0554"/>
    <w:multiLevelType w:val="hybridMultilevel"/>
    <w:tmpl w:val="0068D868"/>
    <w:lvl w:ilvl="0" w:tplc="A0BCD3B4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7">
    <w:nsid w:val="5B842E6C"/>
    <w:multiLevelType w:val="hybridMultilevel"/>
    <w:tmpl w:val="FAD2E0E0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A6E81"/>
    <w:multiLevelType w:val="hybridMultilevel"/>
    <w:tmpl w:val="A40835AE"/>
    <w:lvl w:ilvl="0" w:tplc="E3E43DF2">
      <w:numFmt w:val="bullet"/>
      <w:lvlText w:val="-"/>
      <w:lvlJc w:val="left"/>
      <w:pPr>
        <w:ind w:left="860" w:hanging="360"/>
      </w:pPr>
      <w:rPr>
        <w:rFonts w:ascii="Calibri" w:eastAsia="Times New Roman" w:hAnsi="Calibri" w:hint="default"/>
        <w:b w:val="0"/>
        <w:i w:val="0"/>
        <w:spacing w:val="0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9">
    <w:nsid w:val="5ED8429C"/>
    <w:multiLevelType w:val="hybridMultilevel"/>
    <w:tmpl w:val="2B5E32E6"/>
    <w:lvl w:ilvl="0" w:tplc="A0BCD3B4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0">
    <w:nsid w:val="63D83011"/>
    <w:multiLevelType w:val="hybridMultilevel"/>
    <w:tmpl w:val="4F68C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26462C"/>
    <w:multiLevelType w:val="hybridMultilevel"/>
    <w:tmpl w:val="6F14AC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C62493"/>
    <w:multiLevelType w:val="hybridMultilevel"/>
    <w:tmpl w:val="BC86DCB2"/>
    <w:lvl w:ilvl="0" w:tplc="A0BCD3B4">
      <w:start w:val="1"/>
      <w:numFmt w:val="bullet"/>
      <w:lvlText w:val="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3">
    <w:nsid w:val="7B8E3DA6"/>
    <w:multiLevelType w:val="hybridMultilevel"/>
    <w:tmpl w:val="2D82317A"/>
    <w:lvl w:ilvl="0" w:tplc="A0BCD3B4">
      <w:start w:val="1"/>
      <w:numFmt w:val="bullet"/>
      <w:lvlText w:val=""/>
      <w:lvlJc w:val="left"/>
      <w:pPr>
        <w:ind w:left="140" w:hanging="120"/>
      </w:pPr>
      <w:rPr>
        <w:rFonts w:ascii="Symbol" w:hAnsi="Symbol" w:hint="default"/>
        <w:b w:val="0"/>
        <w:i w:val="0"/>
        <w:spacing w:val="0"/>
        <w:w w:val="100"/>
        <w:sz w:val="22"/>
      </w:rPr>
    </w:lvl>
    <w:lvl w:ilvl="1" w:tplc="37FE7756">
      <w:numFmt w:val="bullet"/>
      <w:lvlText w:val="•"/>
      <w:lvlJc w:val="left"/>
      <w:pPr>
        <w:ind w:left="1090" w:hanging="120"/>
      </w:pPr>
      <w:rPr>
        <w:rFonts w:hint="default"/>
      </w:rPr>
    </w:lvl>
    <w:lvl w:ilvl="2" w:tplc="98DA78F6">
      <w:numFmt w:val="bullet"/>
      <w:lvlText w:val="•"/>
      <w:lvlJc w:val="left"/>
      <w:pPr>
        <w:ind w:left="2041" w:hanging="120"/>
      </w:pPr>
      <w:rPr>
        <w:rFonts w:hint="default"/>
      </w:rPr>
    </w:lvl>
    <w:lvl w:ilvl="3" w:tplc="F4F292CA">
      <w:numFmt w:val="bullet"/>
      <w:lvlText w:val="•"/>
      <w:lvlJc w:val="left"/>
      <w:pPr>
        <w:ind w:left="2991" w:hanging="120"/>
      </w:pPr>
      <w:rPr>
        <w:rFonts w:hint="default"/>
      </w:rPr>
    </w:lvl>
    <w:lvl w:ilvl="4" w:tplc="F88CCB38">
      <w:numFmt w:val="bullet"/>
      <w:lvlText w:val="•"/>
      <w:lvlJc w:val="left"/>
      <w:pPr>
        <w:ind w:left="3942" w:hanging="120"/>
      </w:pPr>
      <w:rPr>
        <w:rFonts w:hint="default"/>
      </w:rPr>
    </w:lvl>
    <w:lvl w:ilvl="5" w:tplc="B74EDCB8">
      <w:numFmt w:val="bullet"/>
      <w:lvlText w:val="•"/>
      <w:lvlJc w:val="left"/>
      <w:pPr>
        <w:ind w:left="4892" w:hanging="120"/>
      </w:pPr>
      <w:rPr>
        <w:rFonts w:hint="default"/>
      </w:rPr>
    </w:lvl>
    <w:lvl w:ilvl="6" w:tplc="137251A8">
      <w:numFmt w:val="bullet"/>
      <w:lvlText w:val="•"/>
      <w:lvlJc w:val="left"/>
      <w:pPr>
        <w:ind w:left="5843" w:hanging="120"/>
      </w:pPr>
      <w:rPr>
        <w:rFonts w:hint="default"/>
      </w:rPr>
    </w:lvl>
    <w:lvl w:ilvl="7" w:tplc="F844FCD0">
      <w:numFmt w:val="bullet"/>
      <w:lvlText w:val="•"/>
      <w:lvlJc w:val="left"/>
      <w:pPr>
        <w:ind w:left="6793" w:hanging="120"/>
      </w:pPr>
      <w:rPr>
        <w:rFonts w:hint="default"/>
      </w:rPr>
    </w:lvl>
    <w:lvl w:ilvl="8" w:tplc="7140066E">
      <w:numFmt w:val="bullet"/>
      <w:lvlText w:val="•"/>
      <w:lvlJc w:val="left"/>
      <w:pPr>
        <w:ind w:left="7744" w:hanging="120"/>
      </w:pPr>
      <w:rPr>
        <w:rFonts w:hint="default"/>
      </w:rPr>
    </w:lvl>
  </w:abstractNum>
  <w:abstractNum w:abstractNumId="24">
    <w:nsid w:val="7EA43A9A"/>
    <w:multiLevelType w:val="hybridMultilevel"/>
    <w:tmpl w:val="AD96E9B6"/>
    <w:lvl w:ilvl="0" w:tplc="B2B8E96A">
      <w:numFmt w:val="bullet"/>
      <w:lvlText w:val="-"/>
      <w:lvlJc w:val="left"/>
      <w:pPr>
        <w:ind w:left="140" w:hanging="150"/>
      </w:pPr>
      <w:rPr>
        <w:rFonts w:ascii="Calibri" w:eastAsia="Times New Roman" w:hAnsi="Calibri" w:hint="default"/>
        <w:b w:val="0"/>
        <w:i w:val="0"/>
        <w:spacing w:val="0"/>
        <w:w w:val="100"/>
        <w:sz w:val="22"/>
      </w:rPr>
    </w:lvl>
    <w:lvl w:ilvl="1" w:tplc="1E608DC8">
      <w:numFmt w:val="bullet"/>
      <w:lvlText w:val="•"/>
      <w:lvlJc w:val="left"/>
      <w:pPr>
        <w:ind w:left="1090" w:hanging="150"/>
      </w:pPr>
      <w:rPr>
        <w:rFonts w:hint="default"/>
      </w:rPr>
    </w:lvl>
    <w:lvl w:ilvl="2" w:tplc="D90A1514">
      <w:numFmt w:val="bullet"/>
      <w:lvlText w:val="•"/>
      <w:lvlJc w:val="left"/>
      <w:pPr>
        <w:ind w:left="2041" w:hanging="150"/>
      </w:pPr>
      <w:rPr>
        <w:rFonts w:hint="default"/>
      </w:rPr>
    </w:lvl>
    <w:lvl w:ilvl="3" w:tplc="0B949BB6">
      <w:numFmt w:val="bullet"/>
      <w:lvlText w:val="•"/>
      <w:lvlJc w:val="left"/>
      <w:pPr>
        <w:ind w:left="2991" w:hanging="150"/>
      </w:pPr>
      <w:rPr>
        <w:rFonts w:hint="default"/>
      </w:rPr>
    </w:lvl>
    <w:lvl w:ilvl="4" w:tplc="3140B540">
      <w:numFmt w:val="bullet"/>
      <w:lvlText w:val="•"/>
      <w:lvlJc w:val="left"/>
      <w:pPr>
        <w:ind w:left="3942" w:hanging="150"/>
      </w:pPr>
      <w:rPr>
        <w:rFonts w:hint="default"/>
      </w:rPr>
    </w:lvl>
    <w:lvl w:ilvl="5" w:tplc="DBBEA924">
      <w:numFmt w:val="bullet"/>
      <w:lvlText w:val="•"/>
      <w:lvlJc w:val="left"/>
      <w:pPr>
        <w:ind w:left="4892" w:hanging="150"/>
      </w:pPr>
      <w:rPr>
        <w:rFonts w:hint="default"/>
      </w:rPr>
    </w:lvl>
    <w:lvl w:ilvl="6" w:tplc="39665BCE">
      <w:numFmt w:val="bullet"/>
      <w:lvlText w:val="•"/>
      <w:lvlJc w:val="left"/>
      <w:pPr>
        <w:ind w:left="5843" w:hanging="150"/>
      </w:pPr>
      <w:rPr>
        <w:rFonts w:hint="default"/>
      </w:rPr>
    </w:lvl>
    <w:lvl w:ilvl="7" w:tplc="4CB076B0">
      <w:numFmt w:val="bullet"/>
      <w:lvlText w:val="•"/>
      <w:lvlJc w:val="left"/>
      <w:pPr>
        <w:ind w:left="6793" w:hanging="150"/>
      </w:pPr>
      <w:rPr>
        <w:rFonts w:hint="default"/>
      </w:rPr>
    </w:lvl>
    <w:lvl w:ilvl="8" w:tplc="C2D26D08">
      <w:numFmt w:val="bullet"/>
      <w:lvlText w:val="•"/>
      <w:lvlJc w:val="left"/>
      <w:pPr>
        <w:ind w:left="7744" w:hanging="15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24"/>
  </w:num>
  <w:num w:numId="4">
    <w:abstractNumId w:val="14"/>
  </w:num>
  <w:num w:numId="5">
    <w:abstractNumId w:val="1"/>
  </w:num>
  <w:num w:numId="6">
    <w:abstractNumId w:val="4"/>
  </w:num>
  <w:num w:numId="7">
    <w:abstractNumId w:val="11"/>
  </w:num>
  <w:num w:numId="8">
    <w:abstractNumId w:val="18"/>
  </w:num>
  <w:num w:numId="9">
    <w:abstractNumId w:val="19"/>
  </w:num>
  <w:num w:numId="10">
    <w:abstractNumId w:val="0"/>
  </w:num>
  <w:num w:numId="11">
    <w:abstractNumId w:val="15"/>
  </w:num>
  <w:num w:numId="12">
    <w:abstractNumId w:val="20"/>
  </w:num>
  <w:num w:numId="13">
    <w:abstractNumId w:val="13"/>
  </w:num>
  <w:num w:numId="14">
    <w:abstractNumId w:val="5"/>
  </w:num>
  <w:num w:numId="15">
    <w:abstractNumId w:val="21"/>
  </w:num>
  <w:num w:numId="16">
    <w:abstractNumId w:val="12"/>
  </w:num>
  <w:num w:numId="17">
    <w:abstractNumId w:val="3"/>
  </w:num>
  <w:num w:numId="18">
    <w:abstractNumId w:val="8"/>
  </w:num>
  <w:num w:numId="19">
    <w:abstractNumId w:val="10"/>
  </w:num>
  <w:num w:numId="20">
    <w:abstractNumId w:val="2"/>
  </w:num>
  <w:num w:numId="21">
    <w:abstractNumId w:val="17"/>
  </w:num>
  <w:num w:numId="22">
    <w:abstractNumId w:val="7"/>
  </w:num>
  <w:num w:numId="23">
    <w:abstractNumId w:val="6"/>
  </w:num>
  <w:num w:numId="24">
    <w:abstractNumId w:val="16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0FC"/>
    <w:rsid w:val="00157C18"/>
    <w:rsid w:val="00234736"/>
    <w:rsid w:val="0029159D"/>
    <w:rsid w:val="003917F2"/>
    <w:rsid w:val="004A473F"/>
    <w:rsid w:val="005540EA"/>
    <w:rsid w:val="0064124F"/>
    <w:rsid w:val="007310FC"/>
    <w:rsid w:val="008B68C1"/>
    <w:rsid w:val="008D36C5"/>
    <w:rsid w:val="00916C6F"/>
    <w:rsid w:val="00A35B00"/>
    <w:rsid w:val="00AB7684"/>
    <w:rsid w:val="00AD43FC"/>
    <w:rsid w:val="00AF490D"/>
    <w:rsid w:val="00C176E6"/>
    <w:rsid w:val="00D35284"/>
    <w:rsid w:val="00D40518"/>
    <w:rsid w:val="00DF24D5"/>
    <w:rsid w:val="00E15F9F"/>
    <w:rsid w:val="00F10D64"/>
    <w:rsid w:val="00F85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84"/>
    <w:pPr>
      <w:widowControl w:val="0"/>
      <w:autoSpaceDE w:val="0"/>
      <w:autoSpaceDN w:val="0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35284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D35284"/>
    <w:pPr>
      <w:spacing w:before="221"/>
      <w:ind w:left="140" w:firstLine="54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0AB0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D35284"/>
    <w:pPr>
      <w:spacing w:before="221"/>
      <w:ind w:left="140" w:firstLine="540"/>
    </w:pPr>
  </w:style>
  <w:style w:type="paragraph" w:customStyle="1" w:styleId="TableParagraph">
    <w:name w:val="Table Paragraph"/>
    <w:basedOn w:val="Normal"/>
    <w:uiPriority w:val="99"/>
    <w:rsid w:val="00D35284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5226&amp;dst=1000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05226&amp;dst=1021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01350&amp;dst=100010" TargetMode="External"/><Relationship Id="rId5" Type="http://schemas.openxmlformats.org/officeDocument/2006/relationships/hyperlink" Target="https://login.consultant.ru/link/?req=doc&amp;base=LAW&amp;n=3734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7</Pages>
  <Words>2485</Words>
  <Characters>14170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</dc:creator>
  <cp:keywords/>
  <dc:description/>
  <cp:lastModifiedBy>Customer</cp:lastModifiedBy>
  <cp:revision>6</cp:revision>
  <dcterms:created xsi:type="dcterms:W3CDTF">2024-02-02T06:40:00Z</dcterms:created>
  <dcterms:modified xsi:type="dcterms:W3CDTF">2024-02-07T13:40:00Z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</vt:lpwstr>
  </property>
</Properties>
</file>